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68" w:rsidRDefault="00307268" w:rsidP="00307268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Príloha č.2</w:t>
      </w:r>
    </w:p>
    <w:p w:rsidR="00307268" w:rsidRDefault="00307268" w:rsidP="00307268">
      <w:pPr>
        <w:rPr>
          <w:rFonts w:asciiTheme="minorHAnsi" w:hAnsiTheme="minorHAnsi"/>
          <w:b/>
          <w:i/>
          <w:sz w:val="22"/>
          <w:szCs w:val="22"/>
        </w:rPr>
      </w:pPr>
    </w:p>
    <w:p w:rsidR="00307268" w:rsidRDefault="00307268" w:rsidP="00307268">
      <w:pPr>
        <w:rPr>
          <w:rFonts w:asciiTheme="minorHAnsi" w:hAnsiTheme="minorHAnsi"/>
          <w:b/>
          <w:i/>
          <w:sz w:val="22"/>
          <w:szCs w:val="22"/>
        </w:rPr>
      </w:pPr>
    </w:p>
    <w:tbl>
      <w:tblPr>
        <w:tblW w:w="83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4840"/>
      </w:tblGrid>
      <w:tr w:rsidR="00FD1C0F" w:rsidRPr="00FD1C0F" w:rsidTr="00FD1C0F">
        <w:trPr>
          <w:trHeight w:val="552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D1C0F" w:rsidRPr="00FD1C0F" w:rsidRDefault="00FD1C0F" w:rsidP="00FD1C0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FD1C0F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Verejný obstarávateľ podľa § 7 ods. 1 písm. b) zákona o verejnom obstarávaní 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0F" w:rsidRPr="00FD1C0F" w:rsidRDefault="00FD1C0F" w:rsidP="00FD1C0F">
            <w:pPr>
              <w:jc w:val="both"/>
              <w:rPr>
                <w:rFonts w:ascii="Calibri" w:hAnsi="Calibri" w:cs="Calibri"/>
                <w:b/>
                <w:bCs/>
                <w:sz w:val="24"/>
                <w:lang w:eastAsia="sk-SK"/>
              </w:rPr>
            </w:pPr>
            <w:r w:rsidRPr="00FD1C0F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 xml:space="preserve">   </w:t>
            </w:r>
            <w:r w:rsidRPr="00FD1C0F">
              <w:rPr>
                <w:rFonts w:ascii="Calibri" w:hAnsi="Calibri" w:cs="Calibri"/>
                <w:b/>
                <w:bCs/>
                <w:sz w:val="24"/>
                <w:lang w:eastAsia="sk-SK"/>
              </w:rPr>
              <w:t xml:space="preserve">Obec Kučín  </w:t>
            </w:r>
          </w:p>
        </w:tc>
      </w:tr>
      <w:tr w:rsidR="00FD1C0F" w:rsidRPr="00FD1C0F" w:rsidTr="00FD1C0F">
        <w:trPr>
          <w:trHeight w:val="37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D1C0F" w:rsidRPr="00FD1C0F" w:rsidRDefault="00FD1C0F" w:rsidP="00FD1C0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FD1C0F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0F" w:rsidRPr="00FD1C0F" w:rsidRDefault="00FD1C0F" w:rsidP="00FD1C0F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FD1C0F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 xml:space="preserve">„Rekonštrukcia obecnej budovy na komunitné centrum“ </w:t>
            </w:r>
          </w:p>
        </w:tc>
      </w:tr>
      <w:tr w:rsidR="00FD1C0F" w:rsidRPr="00FD1C0F" w:rsidTr="00FD1C0F">
        <w:trPr>
          <w:trHeight w:val="38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D1C0F" w:rsidRPr="00FD1C0F" w:rsidRDefault="00FD1C0F" w:rsidP="00FD1C0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FD1C0F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 xml:space="preserve">Postup a zverejnenie zákazky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0F" w:rsidRPr="00FD1C0F" w:rsidRDefault="00FD1C0F" w:rsidP="00FD1C0F">
            <w:pPr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FD1C0F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Zákazka s nízkou hodnotou  podľa § 117 </w:t>
            </w:r>
          </w:p>
        </w:tc>
      </w:tr>
    </w:tbl>
    <w:p w:rsidR="00307268" w:rsidRDefault="00307268" w:rsidP="00307268">
      <w:pPr>
        <w:autoSpaceDE w:val="0"/>
        <w:autoSpaceDN w:val="0"/>
        <w:adjustRightInd w:val="0"/>
        <w:jc w:val="both"/>
        <w:rPr>
          <w:vertAlign w:val="superscript"/>
        </w:rPr>
      </w:pPr>
    </w:p>
    <w:p w:rsidR="00307268" w:rsidRDefault="00307268" w:rsidP="00307268">
      <w:pPr>
        <w:rPr>
          <w:rFonts w:asciiTheme="minorHAnsi" w:hAnsiTheme="minorHAnsi"/>
          <w:b/>
          <w:i/>
          <w:sz w:val="22"/>
          <w:szCs w:val="22"/>
        </w:rPr>
      </w:pPr>
    </w:p>
    <w:p w:rsidR="00FD1C0F" w:rsidRDefault="00FD1C0F" w:rsidP="00FD1C0F">
      <w:pPr>
        <w:tabs>
          <w:tab w:val="left" w:pos="9000"/>
        </w:tabs>
        <w:ind w:right="72"/>
        <w:jc w:val="center"/>
        <w:rPr>
          <w:b/>
          <w:sz w:val="28"/>
          <w:szCs w:val="28"/>
        </w:rPr>
      </w:pPr>
      <w:r w:rsidRPr="004A2B17">
        <w:rPr>
          <w:b/>
          <w:sz w:val="28"/>
          <w:szCs w:val="28"/>
        </w:rPr>
        <w:t>Návrh uchádzača na plnenie kritéri</w:t>
      </w:r>
      <w:r>
        <w:rPr>
          <w:b/>
          <w:sz w:val="28"/>
          <w:szCs w:val="28"/>
        </w:rPr>
        <w:t>a</w:t>
      </w:r>
    </w:p>
    <w:p w:rsidR="00FD1C0F" w:rsidRDefault="00FD1C0F" w:rsidP="00307268">
      <w:pPr>
        <w:rPr>
          <w:rFonts w:asciiTheme="minorHAnsi" w:hAnsiTheme="minorHAnsi"/>
          <w:b/>
          <w:i/>
          <w:sz w:val="22"/>
          <w:szCs w:val="22"/>
        </w:rPr>
      </w:pPr>
    </w:p>
    <w:p w:rsidR="00FD1C0F" w:rsidRDefault="00FD1C0F" w:rsidP="00307268">
      <w:pPr>
        <w:rPr>
          <w:rFonts w:asciiTheme="minorHAnsi" w:hAnsiTheme="minorHAnsi"/>
          <w:b/>
          <w:i/>
          <w:sz w:val="22"/>
          <w:szCs w:val="22"/>
        </w:rPr>
      </w:pPr>
    </w:p>
    <w:tbl>
      <w:tblPr>
        <w:tblW w:w="83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4840"/>
      </w:tblGrid>
      <w:tr w:rsidR="00FD1C0F" w:rsidRPr="00FD1C0F" w:rsidTr="00FD1C0F">
        <w:trPr>
          <w:trHeight w:val="5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FD1C0F" w:rsidRPr="00FD1C0F" w:rsidRDefault="00FD1C0F" w:rsidP="008F10D3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D1C0F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Obchodné meno alebo názov uchádzača 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0F" w:rsidRPr="00FD1C0F" w:rsidRDefault="00FD1C0F" w:rsidP="00FD1C0F">
            <w:pPr>
              <w:jc w:val="both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sk-SK"/>
              </w:rPr>
            </w:pPr>
          </w:p>
        </w:tc>
      </w:tr>
      <w:tr w:rsidR="00FD1C0F" w:rsidRPr="00FD1C0F" w:rsidTr="00FD1C0F">
        <w:trPr>
          <w:cantSplit/>
          <w:trHeight w:val="69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FD1C0F" w:rsidRPr="00FD1C0F" w:rsidRDefault="00FD1C0F" w:rsidP="008F10D3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D1C0F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Sídlo alebo miesto podnikania uchádzača</w:t>
            </w:r>
            <w:r w:rsidRPr="00FD1C0F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0F" w:rsidRPr="00FD1C0F" w:rsidRDefault="00FD1C0F" w:rsidP="00FD1C0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D1C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FD1C0F" w:rsidRPr="00586C48" w:rsidRDefault="00FD1C0F" w:rsidP="00307268">
      <w:pPr>
        <w:rPr>
          <w:rFonts w:asciiTheme="minorHAnsi" w:hAnsiTheme="minorHAnsi"/>
          <w:b/>
          <w:i/>
          <w:sz w:val="22"/>
          <w:szCs w:val="22"/>
        </w:rPr>
      </w:pPr>
    </w:p>
    <w:p w:rsidR="00FD1C0F" w:rsidRPr="008F10D3" w:rsidRDefault="000F3FBB" w:rsidP="00307268">
      <w:pPr>
        <w:rPr>
          <w:rFonts w:asciiTheme="minorHAnsi" w:hAnsiTheme="minorHAnsi"/>
          <w:b/>
          <w:color w:val="0070C0"/>
          <w:sz w:val="22"/>
          <w:szCs w:val="22"/>
        </w:rPr>
      </w:pPr>
      <w:r w:rsidRPr="008F10D3">
        <w:rPr>
          <w:rFonts w:asciiTheme="minorHAnsi" w:hAnsiTheme="minorHAnsi"/>
          <w:b/>
          <w:color w:val="0070C0"/>
          <w:sz w:val="22"/>
          <w:szCs w:val="22"/>
        </w:rPr>
        <w:t xml:space="preserve">Kritérium </w:t>
      </w:r>
      <w:r w:rsidR="008F10D3">
        <w:rPr>
          <w:rFonts w:asciiTheme="minorHAnsi" w:hAnsiTheme="minorHAnsi"/>
          <w:b/>
          <w:color w:val="0070C0"/>
          <w:sz w:val="22"/>
          <w:szCs w:val="22"/>
        </w:rPr>
        <w:t>:</w:t>
      </w:r>
      <w:r w:rsidRPr="008F10D3">
        <w:rPr>
          <w:rFonts w:asciiTheme="minorHAnsi" w:hAnsiTheme="minorHAnsi"/>
          <w:b/>
          <w:color w:val="0070C0"/>
          <w:sz w:val="22"/>
          <w:szCs w:val="22"/>
        </w:rPr>
        <w:t xml:space="preserve"> „Navrhovaná zmluvná cena“</w:t>
      </w:r>
    </w:p>
    <w:p w:rsidR="00FD1C0F" w:rsidRDefault="00FD1C0F" w:rsidP="00307268">
      <w:pPr>
        <w:rPr>
          <w:rFonts w:asciiTheme="minorHAnsi" w:hAnsiTheme="minorHAnsi"/>
          <w:b/>
          <w:i/>
          <w:sz w:val="22"/>
          <w:szCs w:val="22"/>
        </w:rPr>
      </w:pPr>
    </w:p>
    <w:p w:rsidR="00FD1C0F" w:rsidRDefault="00FD1C0F" w:rsidP="00307268">
      <w:pPr>
        <w:rPr>
          <w:rFonts w:asciiTheme="minorHAnsi" w:hAnsiTheme="minorHAnsi"/>
          <w:b/>
          <w:i/>
          <w:sz w:val="22"/>
          <w:szCs w:val="22"/>
        </w:rPr>
      </w:pPr>
    </w:p>
    <w:p w:rsidR="000F3FBB" w:rsidRPr="008F10D3" w:rsidRDefault="000F3FBB" w:rsidP="00307268">
      <w:pPr>
        <w:rPr>
          <w:rFonts w:asciiTheme="minorHAnsi" w:hAnsiTheme="minorHAnsi"/>
          <w:i/>
          <w:sz w:val="22"/>
          <w:szCs w:val="22"/>
        </w:rPr>
      </w:pPr>
      <w:r w:rsidRPr="008F10D3">
        <w:rPr>
          <w:rFonts w:asciiTheme="minorHAnsi" w:hAnsiTheme="minorHAnsi"/>
          <w:i/>
          <w:sz w:val="22"/>
          <w:szCs w:val="22"/>
        </w:rPr>
        <w:t>(Vypĺňa uchádzač, ktorý je platcom DPH)</w:t>
      </w:r>
    </w:p>
    <w:tbl>
      <w:tblPr>
        <w:tblW w:w="83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4840"/>
      </w:tblGrid>
      <w:tr w:rsidR="00FD1C0F" w:rsidRPr="00FD1C0F" w:rsidTr="00FD1C0F">
        <w:trPr>
          <w:trHeight w:val="300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FD1C0F" w:rsidRPr="00FD1C0F" w:rsidRDefault="000F3FBB" w:rsidP="000F3FBB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sk-SK"/>
              </w:rPr>
            </w:pPr>
            <w:r w:rsidRPr="000F3FB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  <w:t xml:space="preserve">Cena </w:t>
            </w:r>
            <w:r w:rsidR="00FD1C0F" w:rsidRPr="00FD1C0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  <w:t>bez DPH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1C0F" w:rsidRPr="00FD1C0F" w:rsidRDefault="000F3FBB" w:rsidP="000F3FB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EUR</w:t>
            </w:r>
          </w:p>
        </w:tc>
      </w:tr>
      <w:tr w:rsidR="00FD1C0F" w:rsidRPr="00FD1C0F" w:rsidTr="00FD1C0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FD1C0F" w:rsidRPr="00FD1C0F" w:rsidRDefault="00FD1C0F" w:rsidP="00FD1C0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sk-SK"/>
              </w:rPr>
            </w:pPr>
            <w:r w:rsidRPr="00FD1C0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  <w:t xml:space="preserve">Sadzba DPH (%)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1C0F" w:rsidRPr="00FD1C0F" w:rsidRDefault="00FD1C0F" w:rsidP="000F3FB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FD1C0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%</w:t>
            </w:r>
          </w:p>
        </w:tc>
      </w:tr>
      <w:tr w:rsidR="00FD1C0F" w:rsidRPr="00FD1C0F" w:rsidTr="00FD1C0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FD1C0F" w:rsidRPr="00FD1C0F" w:rsidRDefault="00FD1C0F" w:rsidP="00FD1C0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sk-SK"/>
              </w:rPr>
            </w:pPr>
            <w:r w:rsidRPr="00FD1C0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  <w:t>Výška DPH (EUR)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1C0F" w:rsidRPr="00FD1C0F" w:rsidRDefault="000F3FBB" w:rsidP="000F3FB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EUR</w:t>
            </w:r>
          </w:p>
        </w:tc>
      </w:tr>
      <w:tr w:rsidR="00FD1C0F" w:rsidRPr="00FD1C0F" w:rsidTr="00FD1C0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FD1C0F" w:rsidRPr="00FD1C0F" w:rsidRDefault="000F3FBB" w:rsidP="000F3FBB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sk-SK"/>
              </w:rPr>
            </w:pPr>
            <w:r w:rsidRPr="000F3FB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  <w:t xml:space="preserve">Navrhovaná zmluvná cena s DPH </w:t>
            </w:r>
            <w:r w:rsidRPr="000F3F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(„navrhovaná zmluvná cena“)</w:t>
            </w:r>
            <w:r w:rsidR="00FD1C0F" w:rsidRPr="00FD1C0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1C0F" w:rsidRPr="00FD1C0F" w:rsidRDefault="000F3FBB" w:rsidP="000F3FB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EUR</w:t>
            </w:r>
          </w:p>
        </w:tc>
      </w:tr>
    </w:tbl>
    <w:p w:rsidR="00FD1C0F" w:rsidRDefault="00FD1C0F" w:rsidP="00307268">
      <w:pPr>
        <w:rPr>
          <w:rFonts w:asciiTheme="minorHAnsi" w:hAnsiTheme="minorHAnsi"/>
          <w:b/>
          <w:i/>
          <w:sz w:val="22"/>
          <w:szCs w:val="22"/>
        </w:rPr>
      </w:pPr>
    </w:p>
    <w:p w:rsidR="008F10D3" w:rsidRDefault="008F10D3" w:rsidP="00307268">
      <w:pPr>
        <w:rPr>
          <w:rFonts w:asciiTheme="minorHAnsi" w:hAnsiTheme="minorHAnsi"/>
          <w:b/>
          <w:i/>
          <w:sz w:val="22"/>
          <w:szCs w:val="22"/>
        </w:rPr>
      </w:pPr>
    </w:p>
    <w:p w:rsidR="008F10D3" w:rsidRDefault="008F10D3" w:rsidP="008F10D3">
      <w:pPr>
        <w:rPr>
          <w:rFonts w:asciiTheme="minorHAnsi" w:hAnsiTheme="minorHAnsi"/>
          <w:i/>
          <w:sz w:val="22"/>
          <w:szCs w:val="22"/>
        </w:rPr>
      </w:pPr>
      <w:r w:rsidRPr="008F10D3">
        <w:rPr>
          <w:rFonts w:asciiTheme="minorHAnsi" w:hAnsiTheme="minorHAnsi"/>
          <w:i/>
          <w:sz w:val="22"/>
          <w:szCs w:val="22"/>
        </w:rPr>
        <w:t>(Vypĺňa uchádzač, ktorý</w:t>
      </w:r>
      <w:r w:rsidRPr="008F10D3">
        <w:rPr>
          <w:rFonts w:asciiTheme="minorHAnsi" w:hAnsiTheme="minorHAnsi"/>
          <w:i/>
          <w:sz w:val="22"/>
          <w:szCs w:val="22"/>
        </w:rPr>
        <w:t xml:space="preserve"> nie</w:t>
      </w:r>
      <w:r w:rsidRPr="008F10D3">
        <w:rPr>
          <w:rFonts w:asciiTheme="minorHAnsi" w:hAnsiTheme="minorHAnsi"/>
          <w:i/>
          <w:sz w:val="22"/>
          <w:szCs w:val="22"/>
        </w:rPr>
        <w:t xml:space="preserve"> je platcom DPH)</w:t>
      </w:r>
    </w:p>
    <w:tbl>
      <w:tblPr>
        <w:tblW w:w="834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4840"/>
      </w:tblGrid>
      <w:tr w:rsidR="000F3FBB" w:rsidRPr="00FD1C0F" w:rsidTr="008F10D3">
        <w:trPr>
          <w:trHeight w:val="564"/>
        </w:trPr>
        <w:tc>
          <w:tcPr>
            <w:tcW w:w="3500" w:type="dxa"/>
            <w:shd w:val="clear" w:color="auto" w:fill="DEEAF6" w:themeFill="accent1" w:themeFillTint="33"/>
            <w:vAlign w:val="center"/>
            <w:hideMark/>
          </w:tcPr>
          <w:p w:rsidR="000F3FBB" w:rsidRPr="00FD1C0F" w:rsidRDefault="008F10D3" w:rsidP="008F10D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F10D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sk-SK"/>
              </w:rPr>
              <w:t>Celková navrhovaná zmluvná cena</w:t>
            </w:r>
            <w:r w:rsidRPr="008F10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(„navrhovaná zmluvná cena“)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0F3FBB" w:rsidRPr="00FD1C0F" w:rsidRDefault="008F10D3" w:rsidP="008F10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EUR</w:t>
            </w:r>
          </w:p>
        </w:tc>
      </w:tr>
    </w:tbl>
    <w:p w:rsidR="00FD1C0F" w:rsidRDefault="00FD1C0F" w:rsidP="00307268">
      <w:pPr>
        <w:rPr>
          <w:rFonts w:asciiTheme="minorHAnsi" w:hAnsiTheme="minorHAnsi"/>
          <w:b/>
          <w:i/>
          <w:sz w:val="22"/>
          <w:szCs w:val="22"/>
        </w:rPr>
      </w:pPr>
    </w:p>
    <w:p w:rsidR="00307268" w:rsidRDefault="00307268" w:rsidP="008F10D3">
      <w:pPr>
        <w:jc w:val="both"/>
        <w:rPr>
          <w:rFonts w:cs="Arial"/>
          <w:b/>
          <w:noProof/>
          <w:lang w:eastAsia="sk-SK"/>
        </w:rPr>
      </w:pPr>
      <w:r w:rsidRPr="00280394">
        <w:rPr>
          <w:rFonts w:cs="Arial"/>
          <w:b/>
          <w:noProof/>
          <w:lang w:eastAsia="sk-SK"/>
        </w:rPr>
        <w:t xml:space="preserve">       </w:t>
      </w:r>
      <w:r w:rsidRPr="008F10D3">
        <w:rPr>
          <w:rFonts w:cs="Arial"/>
          <w:noProof/>
          <w:lang w:eastAsia="sk-SK"/>
        </w:rPr>
        <w:t>Sme-nie sme platcami DPH</w:t>
      </w:r>
      <w:r w:rsidRPr="00280394">
        <w:rPr>
          <w:rFonts w:cs="Arial"/>
          <w:b/>
          <w:noProof/>
          <w:lang w:eastAsia="sk-SK"/>
        </w:rPr>
        <w:t xml:space="preserve"> </w:t>
      </w:r>
      <w:r w:rsidRPr="00280394">
        <w:rPr>
          <w:rFonts w:cs="Arial"/>
          <w:noProof/>
          <w:lang w:eastAsia="sk-SK"/>
        </w:rPr>
        <w:t>(neplatný údaj prečiarknúť)</w:t>
      </w:r>
      <w:r w:rsidRPr="00280394">
        <w:rPr>
          <w:rFonts w:cs="Arial"/>
          <w:b/>
          <w:noProof/>
          <w:lang w:eastAsia="sk-SK"/>
        </w:rPr>
        <w:t xml:space="preserve"> </w:t>
      </w:r>
    </w:p>
    <w:p w:rsidR="00307268" w:rsidRDefault="00307268" w:rsidP="008F10D3">
      <w:pPr>
        <w:rPr>
          <w:rFonts w:asciiTheme="minorHAnsi" w:hAnsiTheme="minorHAnsi"/>
          <w:b/>
          <w:i/>
          <w:sz w:val="22"/>
          <w:szCs w:val="22"/>
        </w:rPr>
      </w:pPr>
    </w:p>
    <w:p w:rsidR="00307268" w:rsidRDefault="00307268" w:rsidP="00307268">
      <w:pPr>
        <w:rPr>
          <w:rFonts w:asciiTheme="minorHAnsi" w:hAnsiTheme="minorHAnsi"/>
          <w:b/>
          <w:i/>
          <w:sz w:val="22"/>
          <w:szCs w:val="22"/>
        </w:rPr>
      </w:pPr>
    </w:p>
    <w:p w:rsidR="00307268" w:rsidRDefault="00307268" w:rsidP="00307268">
      <w:pPr>
        <w:tabs>
          <w:tab w:val="right" w:pos="8789"/>
        </w:tabs>
        <w:ind w:left="709" w:hanging="709"/>
        <w:jc w:val="both"/>
        <w:rPr>
          <w:rFonts w:cs="Arial"/>
          <w:bCs/>
        </w:rPr>
      </w:pPr>
      <w:r w:rsidRPr="00280394">
        <w:rPr>
          <w:rFonts w:cs="Arial"/>
          <w:bCs/>
        </w:rPr>
        <w:t>V ................................., d</w:t>
      </w:r>
      <w:r>
        <w:rPr>
          <w:rFonts w:cs="Arial"/>
          <w:bCs/>
        </w:rPr>
        <w:t>ň</w:t>
      </w:r>
      <w:r w:rsidRPr="00280394">
        <w:rPr>
          <w:rFonts w:cs="Arial"/>
          <w:bCs/>
        </w:rPr>
        <w:t>a ...........................</w:t>
      </w:r>
    </w:p>
    <w:p w:rsidR="00307268" w:rsidRDefault="00307268" w:rsidP="00307268">
      <w:pPr>
        <w:tabs>
          <w:tab w:val="right" w:pos="8789"/>
        </w:tabs>
        <w:jc w:val="both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:rsidR="00307268" w:rsidRDefault="00307268" w:rsidP="00307268">
      <w:pPr>
        <w:tabs>
          <w:tab w:val="right" w:pos="8789"/>
        </w:tabs>
        <w:jc w:val="both"/>
        <w:rPr>
          <w:rFonts w:cs="Arial"/>
          <w:bCs/>
        </w:rPr>
      </w:pPr>
    </w:p>
    <w:p w:rsidR="00307268" w:rsidRDefault="00307268" w:rsidP="00307268">
      <w:pPr>
        <w:tabs>
          <w:tab w:val="right" w:pos="8789"/>
        </w:tabs>
        <w:jc w:val="both"/>
        <w:rPr>
          <w:rFonts w:cs="Arial"/>
          <w:bCs/>
        </w:rPr>
      </w:pPr>
    </w:p>
    <w:p w:rsidR="00307268" w:rsidRDefault="00307268" w:rsidP="00307268">
      <w:pPr>
        <w:tabs>
          <w:tab w:val="right" w:pos="8789"/>
        </w:tabs>
        <w:jc w:val="both"/>
        <w:rPr>
          <w:rFonts w:cs="Arial"/>
          <w:bCs/>
        </w:rPr>
      </w:pPr>
    </w:p>
    <w:p w:rsidR="00307268" w:rsidRDefault="00307268" w:rsidP="00307268">
      <w:pPr>
        <w:tabs>
          <w:tab w:val="right" w:pos="8789"/>
        </w:tabs>
        <w:jc w:val="both"/>
        <w:rPr>
          <w:rFonts w:cs="Arial"/>
          <w:bCs/>
        </w:rPr>
      </w:pPr>
    </w:p>
    <w:p w:rsidR="00307268" w:rsidRPr="00280394" w:rsidRDefault="00307268" w:rsidP="00307268">
      <w:pPr>
        <w:tabs>
          <w:tab w:val="right" w:pos="8789"/>
        </w:tabs>
        <w:jc w:val="both"/>
        <w:rPr>
          <w:rFonts w:cs="Arial"/>
          <w:bCs/>
        </w:rPr>
      </w:pPr>
    </w:p>
    <w:p w:rsidR="00307268" w:rsidRPr="00280394" w:rsidRDefault="00307268" w:rsidP="00307268">
      <w:pPr>
        <w:autoSpaceDE w:val="0"/>
        <w:ind w:left="4253" w:hanging="713"/>
        <w:rPr>
          <w:rFonts w:cs="Calibri Light"/>
          <w:color w:val="000000"/>
        </w:rPr>
      </w:pPr>
      <w:r w:rsidRPr="00280394">
        <w:rPr>
          <w:rFonts w:cs="Calibri Light"/>
          <w:color w:val="000000"/>
        </w:rPr>
        <w:t xml:space="preserve">       </w:t>
      </w:r>
      <w:r>
        <w:rPr>
          <w:rFonts w:cs="Calibri Light"/>
          <w:color w:val="000000"/>
        </w:rPr>
        <w:t xml:space="preserve">                  </w:t>
      </w:r>
      <w:r w:rsidRPr="00280394">
        <w:rPr>
          <w:rFonts w:cs="Calibri Light"/>
          <w:color w:val="000000"/>
        </w:rPr>
        <w:t xml:space="preserve"> ......................................................... </w:t>
      </w:r>
    </w:p>
    <w:p w:rsidR="00307268" w:rsidRPr="00280394" w:rsidRDefault="00307268" w:rsidP="00307268">
      <w:pPr>
        <w:autoSpaceDE w:val="0"/>
        <w:ind w:left="4253" w:hanging="713"/>
        <w:rPr>
          <w:rFonts w:cs="Calibri Light"/>
          <w:color w:val="000000"/>
        </w:rPr>
      </w:pPr>
      <w:r w:rsidRPr="00280394">
        <w:rPr>
          <w:rFonts w:cs="Calibri Light"/>
          <w:color w:val="000000"/>
        </w:rPr>
        <w:t xml:space="preserve">                     </w:t>
      </w:r>
      <w:r>
        <w:rPr>
          <w:rFonts w:cs="Calibri Light"/>
          <w:color w:val="000000"/>
        </w:rPr>
        <w:t xml:space="preserve">    Meno, priezvisko a</w:t>
      </w:r>
      <w:r w:rsidRPr="00280394">
        <w:rPr>
          <w:rFonts w:cs="Calibri Light"/>
          <w:color w:val="000000"/>
        </w:rPr>
        <w:t xml:space="preserve"> podpis osoby (osôb), </w:t>
      </w:r>
    </w:p>
    <w:p w:rsidR="00307268" w:rsidRPr="00280394" w:rsidRDefault="00307268" w:rsidP="00307268">
      <w:pPr>
        <w:autoSpaceDE w:val="0"/>
        <w:rPr>
          <w:rFonts w:cs="Arial"/>
          <w:bCs/>
        </w:rPr>
      </w:pPr>
      <w:r w:rsidRPr="00280394">
        <w:rPr>
          <w:rFonts w:cs="Calibri Light"/>
        </w:rPr>
        <w:t xml:space="preserve">                                                                     </w:t>
      </w:r>
      <w:r w:rsidRPr="00280394">
        <w:rPr>
          <w:rFonts w:cs="Calibri Light"/>
        </w:rPr>
        <w:tab/>
        <w:t xml:space="preserve"> </w:t>
      </w:r>
      <w:r>
        <w:rPr>
          <w:rFonts w:cs="Calibri Light"/>
        </w:rPr>
        <w:t>o</w:t>
      </w:r>
      <w:r w:rsidRPr="00280394">
        <w:rPr>
          <w:rFonts w:cs="Calibri Light"/>
        </w:rPr>
        <w:t>právnenej</w:t>
      </w:r>
      <w:r>
        <w:rPr>
          <w:rFonts w:cs="Calibri Light"/>
        </w:rPr>
        <w:t xml:space="preserve">/ </w:t>
      </w:r>
      <w:proofErr w:type="spellStart"/>
      <w:r>
        <w:rPr>
          <w:rFonts w:cs="Calibri Light"/>
        </w:rPr>
        <w:t>ých</w:t>
      </w:r>
      <w:proofErr w:type="spellEnd"/>
      <w:r w:rsidRPr="00280394">
        <w:rPr>
          <w:rFonts w:cs="Calibri Light"/>
        </w:rPr>
        <w:t xml:space="preserve"> konať za uchádzača</w:t>
      </w:r>
      <w:r>
        <w:rPr>
          <w:rFonts w:cs="Calibri Light"/>
        </w:rPr>
        <w:t>, odtlačok pečiatky</w:t>
      </w:r>
    </w:p>
    <w:p w:rsidR="00307268" w:rsidRDefault="00307268" w:rsidP="00307268">
      <w:pPr>
        <w:rPr>
          <w:rFonts w:asciiTheme="minorHAnsi" w:hAnsiTheme="minorHAnsi"/>
          <w:b/>
          <w:i/>
          <w:sz w:val="22"/>
          <w:szCs w:val="22"/>
        </w:rPr>
      </w:pPr>
    </w:p>
    <w:p w:rsidR="00307268" w:rsidRDefault="00307268" w:rsidP="00307268">
      <w:pPr>
        <w:rPr>
          <w:rFonts w:asciiTheme="minorHAnsi" w:hAnsiTheme="minorHAnsi"/>
          <w:b/>
          <w:i/>
          <w:sz w:val="22"/>
          <w:szCs w:val="22"/>
        </w:rPr>
      </w:pPr>
    </w:p>
    <w:p w:rsidR="00307268" w:rsidRDefault="00307268" w:rsidP="00307268">
      <w:pPr>
        <w:rPr>
          <w:rFonts w:asciiTheme="minorHAnsi" w:hAnsiTheme="minorHAnsi"/>
          <w:b/>
          <w:i/>
          <w:sz w:val="22"/>
          <w:szCs w:val="22"/>
        </w:rPr>
      </w:pPr>
    </w:p>
    <w:p w:rsidR="00307268" w:rsidRDefault="00307268" w:rsidP="00307268">
      <w:pPr>
        <w:rPr>
          <w:rFonts w:asciiTheme="minorHAnsi" w:hAnsiTheme="minorHAnsi"/>
          <w:b/>
          <w:i/>
          <w:sz w:val="22"/>
          <w:szCs w:val="22"/>
        </w:rPr>
      </w:pPr>
    </w:p>
    <w:p w:rsidR="00307268" w:rsidRDefault="00307268" w:rsidP="00307268">
      <w:pPr>
        <w:rPr>
          <w:rFonts w:asciiTheme="minorHAnsi" w:hAnsiTheme="minorHAnsi"/>
          <w:b/>
          <w:i/>
          <w:sz w:val="22"/>
          <w:szCs w:val="22"/>
        </w:rPr>
      </w:pPr>
    </w:p>
    <w:sectPr w:rsidR="003072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72" w:rsidRDefault="00E23172" w:rsidP="00307268">
      <w:r>
        <w:separator/>
      </w:r>
    </w:p>
  </w:endnote>
  <w:endnote w:type="continuationSeparator" w:id="0">
    <w:p w:rsidR="00E23172" w:rsidRDefault="00E23172" w:rsidP="0030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53" w:rsidRDefault="0050635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53" w:rsidRPr="00506353" w:rsidRDefault="00506353" w:rsidP="00506353">
    <w:pPr>
      <w:pStyle w:val="Pta"/>
      <w:rPr>
        <w:rFonts w:asciiTheme="minorHAnsi" w:hAnsiTheme="minorHAnsi" w:cstheme="minorHAnsi"/>
        <w:sz w:val="18"/>
        <w:szCs w:val="18"/>
      </w:rPr>
    </w:pPr>
    <w:r w:rsidRPr="00506353">
      <w:rPr>
        <w:rFonts w:asciiTheme="minorHAnsi" w:hAnsiTheme="minorHAnsi" w:cstheme="minorHAnsi"/>
        <w:sz w:val="18"/>
        <w:szCs w:val="18"/>
      </w:rPr>
      <w:t xml:space="preserve">Predmet zákazky: Stavebné práce k projektu: </w:t>
    </w:r>
    <w:r w:rsidRPr="00506353">
      <w:rPr>
        <w:rFonts w:asciiTheme="minorHAnsi" w:hAnsiTheme="minorHAnsi" w:cstheme="minorHAnsi"/>
        <w:bCs/>
        <w:color w:val="000000"/>
        <w:sz w:val="18"/>
        <w:szCs w:val="18"/>
      </w:rPr>
      <w:t>„</w:t>
    </w:r>
    <w:r w:rsidRPr="00506353">
      <w:rPr>
        <w:rFonts w:asciiTheme="minorHAnsi" w:hAnsiTheme="minorHAnsi" w:cstheme="minorHAnsi"/>
        <w:sz w:val="18"/>
        <w:szCs w:val="18"/>
        <w:lang w:eastAsia="cs-CZ"/>
      </w:rPr>
      <w:t>Rekonštrukcia obecnej budovy na komunitné centrum</w:t>
    </w:r>
    <w:r w:rsidRPr="00506353">
      <w:rPr>
        <w:rFonts w:asciiTheme="minorHAnsi" w:hAnsiTheme="minorHAnsi" w:cstheme="minorHAnsi"/>
        <w:bCs/>
        <w:color w:val="000000"/>
        <w:sz w:val="18"/>
        <w:szCs w:val="18"/>
      </w:rPr>
      <w:t>“</w:t>
    </w:r>
  </w:p>
  <w:p w:rsidR="00506353" w:rsidRPr="00506353" w:rsidRDefault="00506353" w:rsidP="00506353">
    <w:pPr>
      <w:tabs>
        <w:tab w:val="left" w:pos="708"/>
        <w:tab w:val="left" w:pos="1416"/>
        <w:tab w:val="left" w:pos="2124"/>
        <w:tab w:val="left" w:pos="2832"/>
      </w:tabs>
      <w:rPr>
        <w:rFonts w:asciiTheme="minorHAnsi" w:hAnsiTheme="minorHAnsi" w:cstheme="minorHAnsi"/>
      </w:rPr>
    </w:pPr>
    <w:r w:rsidRPr="00506353">
      <w:rPr>
        <w:rFonts w:asciiTheme="minorHAnsi" w:hAnsiTheme="minorHAnsi" w:cstheme="minorHAnsi"/>
        <w:sz w:val="18"/>
        <w:szCs w:val="18"/>
      </w:rPr>
      <w:t>k výzve OPLZ-P06-SC613-2017-2</w:t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bookmarkStart w:id="0" w:name="_GoBack"/>
    <w:bookmarkEnd w:id="0"/>
  </w:p>
  <w:p w:rsidR="00506353" w:rsidRPr="00506353" w:rsidRDefault="00506353" w:rsidP="00506353">
    <w:pPr>
      <w:tabs>
        <w:tab w:val="center" w:pos="4536"/>
        <w:tab w:val="right" w:pos="9072"/>
      </w:tabs>
      <w:rPr>
        <w:sz w:val="16"/>
        <w:szCs w:val="16"/>
      </w:rPr>
    </w:pPr>
  </w:p>
  <w:p w:rsidR="00307268" w:rsidRPr="00D321B5" w:rsidRDefault="00307268" w:rsidP="00506353">
    <w:pPr>
      <w:pStyle w:val="Pta"/>
      <w:rPr>
        <w:sz w:val="16"/>
        <w:szCs w:val="16"/>
      </w:rPr>
    </w:pPr>
  </w:p>
  <w:p w:rsidR="00307268" w:rsidRDefault="0030726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53" w:rsidRDefault="005063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72" w:rsidRDefault="00E23172" w:rsidP="00307268">
      <w:r>
        <w:separator/>
      </w:r>
    </w:p>
  </w:footnote>
  <w:footnote w:type="continuationSeparator" w:id="0">
    <w:p w:rsidR="00E23172" w:rsidRDefault="00E23172" w:rsidP="00307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53" w:rsidRDefault="0050635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47" w:rsidRPr="006057DC" w:rsidRDefault="009A6147" w:rsidP="009A6147">
    <w:pPr>
      <w:pStyle w:val="Hlavika"/>
      <w:jc w:val="center"/>
      <w:rPr>
        <w:sz w:val="28"/>
        <w:szCs w:val="28"/>
      </w:rPr>
    </w:pPr>
    <w:r w:rsidRPr="006057DC">
      <w:rPr>
        <w:rFonts w:ascii="Calibri" w:hAnsi="Calibri" w:cs="Calibri"/>
        <w:b/>
        <w:sz w:val="28"/>
        <w:szCs w:val="28"/>
      </w:rPr>
      <w:t>Obec Kučín</w:t>
    </w:r>
    <w:r w:rsidRPr="006057DC">
      <w:rPr>
        <w:sz w:val="28"/>
        <w:szCs w:val="28"/>
      </w:rPr>
      <w:t xml:space="preserve"> </w:t>
    </w:r>
  </w:p>
  <w:p w:rsidR="009A6147" w:rsidRDefault="009A6147" w:rsidP="009A6147">
    <w:pPr>
      <w:pStyle w:val="Hlavika"/>
      <w:jc w:val="center"/>
    </w:pPr>
    <w:r w:rsidRPr="0003381F">
      <w:rPr>
        <w:rFonts w:ascii="Calibri" w:eastAsia="Calibri" w:hAnsi="Calibri" w:cs="Calibri"/>
      </w:rPr>
      <w:t>Kučín 77, 086 12 Nižný Hrabovec</w:t>
    </w:r>
    <w:r>
      <w:t xml:space="preserve">, IČO: </w:t>
    </w:r>
    <w:r w:rsidRPr="0003381F">
      <w:rPr>
        <w:rFonts w:ascii="Calibri" w:eastAsia="Calibri" w:hAnsi="Calibri" w:cs="Calibri"/>
      </w:rPr>
      <w:t>00332500</w:t>
    </w:r>
  </w:p>
  <w:p w:rsidR="00307268" w:rsidRDefault="00307268" w:rsidP="00307268">
    <w:pPr>
      <w:pStyle w:val="Hlavika"/>
    </w:pPr>
  </w:p>
  <w:p w:rsidR="00307268" w:rsidRDefault="0030726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53" w:rsidRDefault="0050635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68"/>
    <w:rsid w:val="00003B4F"/>
    <w:rsid w:val="000F3FBB"/>
    <w:rsid w:val="00307268"/>
    <w:rsid w:val="00506353"/>
    <w:rsid w:val="008F10D3"/>
    <w:rsid w:val="009A6147"/>
    <w:rsid w:val="00AF7A63"/>
    <w:rsid w:val="00BD17BF"/>
    <w:rsid w:val="00D43FCF"/>
    <w:rsid w:val="00E23172"/>
    <w:rsid w:val="00F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7B4F"/>
  <w15:chartTrackingRefBased/>
  <w15:docId w15:val="{5D527E73-7DE0-45F4-A622-8FA884CA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7268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726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7268"/>
    <w:rPr>
      <w:rFonts w:ascii="Arial" w:eastAsia="Times New Roman" w:hAnsi="Arial" w:cs="Times New Roman"/>
      <w:sz w:val="19"/>
      <w:szCs w:val="24"/>
    </w:rPr>
  </w:style>
  <w:style w:type="paragraph" w:styleId="Pta">
    <w:name w:val="footer"/>
    <w:basedOn w:val="Normlny"/>
    <w:link w:val="PtaChar"/>
    <w:uiPriority w:val="99"/>
    <w:unhideWhenUsed/>
    <w:rsid w:val="003072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7268"/>
    <w:rPr>
      <w:rFonts w:ascii="Arial" w:eastAsia="Times New Roman" w:hAnsi="Arial" w:cs="Times New Roman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3</cp:revision>
  <dcterms:created xsi:type="dcterms:W3CDTF">2017-08-21T06:43:00Z</dcterms:created>
  <dcterms:modified xsi:type="dcterms:W3CDTF">2018-11-17T15:43:00Z</dcterms:modified>
</cp:coreProperties>
</file>