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41" w:rsidRPr="00C46972" w:rsidRDefault="007D4E41" w:rsidP="0044775E">
      <w:pPr>
        <w:pStyle w:val="Default"/>
        <w:jc w:val="center"/>
        <w:rPr>
          <w:rFonts w:ascii="Book Antiqua" w:hAnsi="Book Antiqua" w:cs="Times New Roman"/>
          <w:b/>
          <w:bCs/>
          <w:caps/>
          <w:sz w:val="20"/>
          <w:szCs w:val="20"/>
        </w:rPr>
      </w:pPr>
      <w:bookmarkStart w:id="0" w:name="_GoBack"/>
      <w:bookmarkEnd w:id="0"/>
      <w:r w:rsidRPr="00C46972">
        <w:rPr>
          <w:rFonts w:ascii="Book Antiqua" w:hAnsi="Book Antiqua" w:cs="Times New Roman"/>
          <w:b/>
          <w:bCs/>
          <w:caps/>
          <w:sz w:val="20"/>
          <w:szCs w:val="20"/>
        </w:rPr>
        <w:t xml:space="preserve">V Ý Z V A </w:t>
      </w:r>
    </w:p>
    <w:p w:rsidR="007D4E41" w:rsidRPr="00C46972" w:rsidRDefault="007D4E41" w:rsidP="0044775E">
      <w:pPr>
        <w:pStyle w:val="Default"/>
        <w:jc w:val="center"/>
        <w:rPr>
          <w:rFonts w:ascii="Book Antiqua" w:hAnsi="Book Antiqua" w:cs="Times New Roman"/>
          <w:caps/>
          <w:sz w:val="20"/>
          <w:szCs w:val="20"/>
        </w:rPr>
      </w:pPr>
      <w:r w:rsidRPr="00C46972">
        <w:rPr>
          <w:rFonts w:ascii="Book Antiqua" w:hAnsi="Book Antiqua" w:cs="Times New Roman"/>
          <w:b/>
          <w:bCs/>
          <w:caps/>
          <w:sz w:val="20"/>
          <w:szCs w:val="20"/>
        </w:rPr>
        <w:t>na predloženie ponuky</w:t>
      </w:r>
    </w:p>
    <w:p w:rsidR="007D4E41" w:rsidRPr="00C46972" w:rsidRDefault="007D4E41" w:rsidP="0044775E">
      <w:pPr>
        <w:pStyle w:val="Default"/>
        <w:jc w:val="center"/>
        <w:rPr>
          <w:rFonts w:ascii="Book Antiqua" w:hAnsi="Book Antiqua" w:cs="Times New Roman"/>
          <w:sz w:val="20"/>
          <w:szCs w:val="20"/>
        </w:rPr>
      </w:pPr>
      <w:r w:rsidRPr="00C46972">
        <w:rPr>
          <w:rFonts w:ascii="Book Antiqua" w:hAnsi="Book Antiqua" w:cs="Times New Roman"/>
          <w:sz w:val="20"/>
          <w:szCs w:val="20"/>
        </w:rPr>
        <w:t>Z</w:t>
      </w:r>
      <w:r w:rsidR="001F149E" w:rsidRPr="00C46972">
        <w:rPr>
          <w:rFonts w:ascii="Book Antiqua" w:hAnsi="Book Antiqua" w:cs="Times New Roman"/>
          <w:sz w:val="20"/>
          <w:szCs w:val="20"/>
        </w:rPr>
        <w:t>adávanie zákazky podľa § 117 zákona č. 343/2015</w:t>
      </w:r>
      <w:r w:rsidRPr="00C46972">
        <w:rPr>
          <w:rFonts w:ascii="Book Antiqua" w:hAnsi="Book Antiqua" w:cs="Times New Roman"/>
          <w:sz w:val="20"/>
          <w:szCs w:val="20"/>
        </w:rPr>
        <w:t xml:space="preserve"> Z. z. o</w:t>
      </w:r>
      <w:r w:rsidR="001F149E" w:rsidRPr="00C46972">
        <w:rPr>
          <w:rFonts w:ascii="Book Antiqua" w:hAnsi="Book Antiqua" w:cs="Times New Roman"/>
          <w:sz w:val="20"/>
          <w:szCs w:val="20"/>
        </w:rPr>
        <w:t xml:space="preserve"> verejnom obstarávaní   </w:t>
      </w:r>
      <w:r w:rsidRPr="00C46972">
        <w:rPr>
          <w:rFonts w:ascii="Book Antiqua" w:hAnsi="Book Antiqua" w:cs="Times New Roman"/>
          <w:sz w:val="20"/>
          <w:szCs w:val="20"/>
        </w:rPr>
        <w:t xml:space="preserve"> a o zmene a doplnení niektorých zákonov v znení neskorších predpisov</w:t>
      </w:r>
    </w:p>
    <w:p w:rsidR="007D4E41" w:rsidRPr="00C46972" w:rsidRDefault="007D4E41" w:rsidP="0044775E">
      <w:pPr>
        <w:pStyle w:val="Default"/>
        <w:jc w:val="center"/>
        <w:rPr>
          <w:rFonts w:ascii="Book Antiqua" w:hAnsi="Book Antiqua" w:cs="Times New Roman"/>
          <w:sz w:val="20"/>
          <w:szCs w:val="20"/>
        </w:rPr>
      </w:pPr>
    </w:p>
    <w:p w:rsidR="007D4E41" w:rsidRPr="00C46972" w:rsidRDefault="00C46972" w:rsidP="00C46972">
      <w:pPr>
        <w:pStyle w:val="Default"/>
        <w:jc w:val="center"/>
        <w:rPr>
          <w:rFonts w:ascii="Book Antiqua" w:hAnsi="Book Antiqua" w:cs="Times New Roman"/>
          <w:b/>
          <w:sz w:val="20"/>
          <w:szCs w:val="20"/>
          <w:u w:val="single"/>
        </w:rPr>
      </w:pPr>
      <w:r w:rsidRPr="00C46972">
        <w:rPr>
          <w:rFonts w:ascii="Book Antiqua" w:hAnsi="Book Antiqua" w:cs="Times New Roman"/>
          <w:b/>
          <w:sz w:val="20"/>
          <w:szCs w:val="20"/>
          <w:u w:val="single"/>
        </w:rPr>
        <w:t>Zákazka sa bude realizovať pre nižšie uvedeného verejného obstarávateľa:</w:t>
      </w:r>
    </w:p>
    <w:p w:rsidR="007D4E41" w:rsidRPr="00C46972" w:rsidRDefault="007D4E41" w:rsidP="0044775E">
      <w:pPr>
        <w:pStyle w:val="Default"/>
        <w:jc w:val="center"/>
        <w:rPr>
          <w:rFonts w:ascii="Book Antiqua" w:hAnsi="Book Antiqua" w:cs="Times New Roman"/>
          <w:sz w:val="20"/>
          <w:szCs w:val="20"/>
        </w:rPr>
      </w:pPr>
    </w:p>
    <w:p w:rsidR="007D4835" w:rsidRPr="00C46972" w:rsidRDefault="00C46972" w:rsidP="00C46972">
      <w:pPr>
        <w:pStyle w:val="Default"/>
        <w:numPr>
          <w:ilvl w:val="0"/>
          <w:numId w:val="7"/>
        </w:numPr>
        <w:ind w:left="284" w:hanging="284"/>
        <w:rPr>
          <w:rFonts w:ascii="Book Antiqua" w:hAnsi="Book Antiqua" w:cs="Times New Roman"/>
          <w:b/>
          <w:bCs/>
          <w:sz w:val="20"/>
          <w:szCs w:val="20"/>
        </w:rPr>
      </w:pPr>
      <w:r w:rsidRPr="00C46972">
        <w:rPr>
          <w:rFonts w:ascii="Book Antiqua" w:hAnsi="Book Antiqua"/>
          <w:b/>
          <w:sz w:val="20"/>
          <w:szCs w:val="20"/>
        </w:rPr>
        <w:t>Identifikácia obstarávateľa</w:t>
      </w:r>
      <w:r w:rsidR="007D4835" w:rsidRPr="00C46972">
        <w:rPr>
          <w:rFonts w:ascii="Book Antiqua" w:hAnsi="Book Antiqua"/>
          <w:b/>
          <w:sz w:val="20"/>
          <w:szCs w:val="20"/>
        </w:rPr>
        <w:t>:</w:t>
      </w:r>
    </w:p>
    <w:p w:rsidR="00C46972" w:rsidRPr="00C46972" w:rsidRDefault="00C46972" w:rsidP="00C46972">
      <w:pPr>
        <w:pStyle w:val="Default"/>
        <w:ind w:left="1080" w:hanging="1080"/>
        <w:rPr>
          <w:rFonts w:ascii="Book Antiqua" w:hAnsi="Book Antiqua" w:cs="Times New Roman"/>
          <w:b/>
          <w:bCs/>
          <w:sz w:val="20"/>
          <w:szCs w:val="20"/>
        </w:rPr>
      </w:pPr>
    </w:p>
    <w:p w:rsidR="009779FD" w:rsidRPr="00C46972" w:rsidRDefault="009779FD" w:rsidP="007D4835">
      <w:pPr>
        <w:spacing w:after="0"/>
        <w:jc w:val="both"/>
        <w:rPr>
          <w:rFonts w:ascii="Book Antiqua" w:hAnsi="Book Antiqua"/>
          <w:b/>
          <w:sz w:val="20"/>
          <w:szCs w:val="20"/>
        </w:rPr>
      </w:pPr>
      <w:r w:rsidRPr="00C46972">
        <w:rPr>
          <w:rFonts w:ascii="Book Antiqua" w:hAnsi="Book Antiqua"/>
          <w:b/>
          <w:sz w:val="20"/>
          <w:szCs w:val="20"/>
        </w:rPr>
        <w:t>Obec</w:t>
      </w:r>
      <w:r w:rsidR="00387441" w:rsidRPr="00C46972">
        <w:rPr>
          <w:rFonts w:ascii="Book Antiqua" w:hAnsi="Book Antiqua"/>
          <w:b/>
          <w:sz w:val="20"/>
          <w:szCs w:val="20"/>
        </w:rPr>
        <w:t xml:space="preserve"> </w:t>
      </w:r>
      <w:r w:rsidR="00CC2CF9">
        <w:rPr>
          <w:rFonts w:ascii="Book Antiqua" w:hAnsi="Book Antiqua"/>
          <w:b/>
          <w:sz w:val="20"/>
          <w:szCs w:val="20"/>
        </w:rPr>
        <w:t>Kučín</w:t>
      </w:r>
    </w:p>
    <w:p w:rsidR="007D4835" w:rsidRPr="00C46972" w:rsidRDefault="007D4835" w:rsidP="007D4835">
      <w:pPr>
        <w:spacing w:after="0"/>
        <w:jc w:val="both"/>
        <w:rPr>
          <w:rFonts w:ascii="Book Antiqua" w:hAnsi="Book Antiqua"/>
          <w:b/>
          <w:sz w:val="20"/>
          <w:szCs w:val="20"/>
        </w:rPr>
      </w:pPr>
      <w:r w:rsidRPr="00C46972">
        <w:rPr>
          <w:rFonts w:ascii="Book Antiqua" w:hAnsi="Book Antiqua"/>
          <w:b/>
          <w:sz w:val="20"/>
          <w:szCs w:val="20"/>
        </w:rPr>
        <w:t xml:space="preserve">Ulica:  </w:t>
      </w:r>
      <w:r w:rsidR="00CC2CF9">
        <w:rPr>
          <w:rFonts w:ascii="Book Antiqua" w:hAnsi="Book Antiqua"/>
          <w:b/>
          <w:sz w:val="20"/>
          <w:szCs w:val="20"/>
        </w:rPr>
        <w:t xml:space="preserve">Obecný úrad Kučín </w:t>
      </w:r>
    </w:p>
    <w:p w:rsidR="007D4835" w:rsidRPr="00C46972" w:rsidRDefault="00387441" w:rsidP="007D4835">
      <w:pPr>
        <w:spacing w:after="0"/>
        <w:jc w:val="both"/>
        <w:rPr>
          <w:rFonts w:ascii="Book Antiqua" w:hAnsi="Book Antiqua"/>
          <w:b/>
          <w:sz w:val="20"/>
          <w:szCs w:val="20"/>
        </w:rPr>
      </w:pPr>
      <w:r w:rsidRPr="00C46972">
        <w:rPr>
          <w:rFonts w:ascii="Book Antiqua" w:hAnsi="Book Antiqua"/>
          <w:b/>
          <w:sz w:val="20"/>
          <w:szCs w:val="20"/>
        </w:rPr>
        <w:t xml:space="preserve">Číslo:  </w:t>
      </w:r>
      <w:r w:rsidR="00CC2CF9">
        <w:rPr>
          <w:rFonts w:ascii="Book Antiqua" w:hAnsi="Book Antiqua"/>
          <w:b/>
          <w:sz w:val="20"/>
          <w:szCs w:val="20"/>
        </w:rPr>
        <w:t>77</w:t>
      </w:r>
    </w:p>
    <w:p w:rsidR="007D4835" w:rsidRPr="00C46972" w:rsidRDefault="00387441" w:rsidP="007D4835">
      <w:pPr>
        <w:spacing w:after="0"/>
        <w:jc w:val="both"/>
        <w:rPr>
          <w:rFonts w:ascii="Book Antiqua" w:hAnsi="Book Antiqua"/>
          <w:b/>
          <w:sz w:val="20"/>
          <w:szCs w:val="20"/>
        </w:rPr>
      </w:pPr>
      <w:r w:rsidRPr="00C46972">
        <w:rPr>
          <w:rFonts w:ascii="Book Antiqua" w:hAnsi="Book Antiqua"/>
          <w:b/>
          <w:sz w:val="20"/>
          <w:szCs w:val="20"/>
        </w:rPr>
        <w:t xml:space="preserve">PSČ: </w:t>
      </w:r>
      <w:r w:rsidR="00CC2CF9">
        <w:rPr>
          <w:rFonts w:ascii="Book Antiqua" w:hAnsi="Book Antiqua"/>
          <w:b/>
          <w:sz w:val="20"/>
          <w:szCs w:val="20"/>
        </w:rPr>
        <w:t>094 21 Kučín</w:t>
      </w:r>
    </w:p>
    <w:p w:rsidR="007D4835" w:rsidRPr="00C46972" w:rsidRDefault="007D4835" w:rsidP="007D4835">
      <w:pPr>
        <w:spacing w:after="0"/>
        <w:jc w:val="both"/>
        <w:rPr>
          <w:rFonts w:ascii="Book Antiqua" w:hAnsi="Book Antiqua"/>
          <w:b/>
          <w:sz w:val="20"/>
          <w:szCs w:val="20"/>
        </w:rPr>
      </w:pPr>
      <w:r w:rsidRPr="00C46972">
        <w:rPr>
          <w:rFonts w:ascii="Book Antiqua" w:hAnsi="Book Antiqua"/>
          <w:b/>
          <w:sz w:val="20"/>
          <w:szCs w:val="20"/>
        </w:rPr>
        <w:t xml:space="preserve">Pošta:  </w:t>
      </w:r>
      <w:r w:rsidR="00CC2CF9">
        <w:rPr>
          <w:rFonts w:ascii="Book Antiqua" w:hAnsi="Book Antiqua"/>
          <w:b/>
          <w:sz w:val="20"/>
          <w:szCs w:val="20"/>
        </w:rPr>
        <w:t>Kučín</w:t>
      </w:r>
    </w:p>
    <w:p w:rsidR="007D4835" w:rsidRPr="00C46972" w:rsidRDefault="00C46972" w:rsidP="007D4835">
      <w:pPr>
        <w:spacing w:after="0"/>
        <w:jc w:val="both"/>
        <w:rPr>
          <w:rFonts w:ascii="Book Antiqua" w:hAnsi="Book Antiqua"/>
          <w:b/>
          <w:sz w:val="20"/>
          <w:szCs w:val="20"/>
        </w:rPr>
      </w:pPr>
      <w:r w:rsidRPr="00C46972">
        <w:rPr>
          <w:rFonts w:ascii="Book Antiqua" w:hAnsi="Book Antiqua"/>
          <w:b/>
          <w:sz w:val="20"/>
          <w:szCs w:val="20"/>
        </w:rPr>
        <w:t xml:space="preserve">Zodpovedná osoba </w:t>
      </w:r>
      <w:r w:rsidR="007D4835" w:rsidRPr="00C46972">
        <w:rPr>
          <w:rFonts w:ascii="Book Antiqua" w:hAnsi="Book Antiqua"/>
          <w:b/>
          <w:sz w:val="20"/>
          <w:szCs w:val="20"/>
        </w:rPr>
        <w:t>:</w:t>
      </w:r>
      <w:r w:rsidR="006A0B48" w:rsidRPr="00C46972">
        <w:rPr>
          <w:rFonts w:ascii="Book Antiqua" w:hAnsi="Book Antiqua"/>
          <w:sz w:val="20"/>
          <w:szCs w:val="20"/>
        </w:rPr>
        <w:t xml:space="preserve"> </w:t>
      </w:r>
      <w:r w:rsidR="00CC2CF9">
        <w:rPr>
          <w:rFonts w:ascii="Book Antiqua" w:hAnsi="Book Antiqua"/>
          <w:b/>
          <w:sz w:val="20"/>
          <w:szCs w:val="20"/>
        </w:rPr>
        <w:t>Marcela Baškovská</w:t>
      </w:r>
      <w:r w:rsidR="00DB21B3">
        <w:rPr>
          <w:rFonts w:ascii="Book Antiqua" w:hAnsi="Book Antiqua"/>
          <w:b/>
          <w:sz w:val="20"/>
          <w:szCs w:val="20"/>
        </w:rPr>
        <w:t xml:space="preserve"> – starostka</w:t>
      </w:r>
      <w:r w:rsidRPr="00C46972">
        <w:rPr>
          <w:rFonts w:ascii="Book Antiqua" w:hAnsi="Book Antiqua"/>
          <w:b/>
          <w:sz w:val="20"/>
          <w:szCs w:val="20"/>
        </w:rPr>
        <w:t xml:space="preserve"> obce</w:t>
      </w:r>
    </w:p>
    <w:p w:rsidR="009779FD" w:rsidRPr="00C46972" w:rsidRDefault="009779FD" w:rsidP="007D4835">
      <w:pPr>
        <w:spacing w:after="0"/>
        <w:jc w:val="both"/>
        <w:rPr>
          <w:rFonts w:ascii="Book Antiqua" w:hAnsi="Book Antiqua"/>
          <w:b/>
          <w:sz w:val="20"/>
          <w:szCs w:val="20"/>
        </w:rPr>
      </w:pPr>
    </w:p>
    <w:p w:rsidR="007D4835" w:rsidRPr="00C46972" w:rsidRDefault="007D4835" w:rsidP="007D4835">
      <w:pPr>
        <w:spacing w:after="0"/>
        <w:jc w:val="both"/>
        <w:rPr>
          <w:rFonts w:ascii="Book Antiqua" w:hAnsi="Book Antiqua"/>
          <w:sz w:val="20"/>
          <w:szCs w:val="20"/>
        </w:rPr>
      </w:pPr>
      <w:r w:rsidRPr="00C46972">
        <w:rPr>
          <w:rFonts w:ascii="Book Antiqua" w:hAnsi="Book Antiqua"/>
          <w:sz w:val="20"/>
          <w:szCs w:val="20"/>
        </w:rPr>
        <w:t xml:space="preserve">Mobil:  </w:t>
      </w:r>
      <w:r w:rsidR="00CC2CF9">
        <w:rPr>
          <w:rFonts w:ascii="Book Antiqua" w:hAnsi="Book Antiqua"/>
          <w:sz w:val="20"/>
          <w:szCs w:val="20"/>
        </w:rPr>
        <w:t>0907/099 237</w:t>
      </w:r>
    </w:p>
    <w:p w:rsidR="00D1599B" w:rsidRPr="00C46972" w:rsidRDefault="00387441" w:rsidP="00D1599B">
      <w:pPr>
        <w:spacing w:after="0"/>
        <w:jc w:val="both"/>
        <w:rPr>
          <w:rFonts w:ascii="Book Antiqua" w:hAnsi="Book Antiqua"/>
          <w:sz w:val="20"/>
          <w:szCs w:val="20"/>
        </w:rPr>
      </w:pPr>
      <w:r w:rsidRPr="00C46972">
        <w:rPr>
          <w:rFonts w:ascii="Book Antiqua" w:hAnsi="Book Antiqua"/>
          <w:sz w:val="20"/>
          <w:szCs w:val="20"/>
        </w:rPr>
        <w:t>E-mail:</w:t>
      </w:r>
      <w:r w:rsidR="006A0B48" w:rsidRPr="00C46972">
        <w:rPr>
          <w:rFonts w:ascii="Book Antiqua" w:hAnsi="Book Antiqua"/>
          <w:sz w:val="20"/>
          <w:szCs w:val="20"/>
        </w:rPr>
        <w:t xml:space="preserve"> </w:t>
      </w:r>
      <w:hyperlink r:id="rId5" w:history="1">
        <w:r w:rsidR="0097034F" w:rsidRPr="008355D5">
          <w:rPr>
            <w:rStyle w:val="Hypertextovprepojenie"/>
            <w:rFonts w:ascii="Book Antiqua" w:hAnsi="Book Antiqua"/>
            <w:sz w:val="20"/>
            <w:szCs w:val="20"/>
          </w:rPr>
          <w:t>obeckucin@gmail.com</w:t>
        </w:r>
      </w:hyperlink>
      <w:r w:rsidR="0097034F">
        <w:rPr>
          <w:rFonts w:ascii="Book Antiqua" w:hAnsi="Book Antiqua"/>
          <w:sz w:val="20"/>
          <w:szCs w:val="20"/>
        </w:rPr>
        <w:t xml:space="preserve"> </w:t>
      </w:r>
      <w:r w:rsidR="00DB21B3">
        <w:rPr>
          <w:rFonts w:ascii="Book Antiqua" w:hAnsi="Book Antiqua"/>
          <w:sz w:val="20"/>
          <w:szCs w:val="20"/>
        </w:rPr>
        <w:t xml:space="preserve"> </w:t>
      </w:r>
    </w:p>
    <w:p w:rsidR="00C46972" w:rsidRDefault="00C46972" w:rsidP="00804291">
      <w:pPr>
        <w:pStyle w:val="Default"/>
        <w:rPr>
          <w:rFonts w:ascii="Book Antiqua" w:hAnsi="Book Antiqua" w:cs="Times New Roman"/>
          <w:b/>
          <w:bCs/>
          <w:sz w:val="20"/>
          <w:szCs w:val="20"/>
        </w:rPr>
      </w:pPr>
    </w:p>
    <w:p w:rsidR="007D4E41" w:rsidRPr="00C46972" w:rsidRDefault="00C46972" w:rsidP="00C46972">
      <w:pPr>
        <w:pStyle w:val="Default"/>
        <w:jc w:val="both"/>
        <w:rPr>
          <w:rFonts w:ascii="Book Antiqua" w:hAnsi="Book Antiqua" w:cs="Times New Roman"/>
          <w:sz w:val="20"/>
          <w:szCs w:val="20"/>
        </w:rPr>
      </w:pPr>
      <w:r>
        <w:rPr>
          <w:rFonts w:ascii="Book Antiqua" w:hAnsi="Book Antiqua" w:cs="Times New Roman"/>
          <w:b/>
          <w:bCs/>
          <w:sz w:val="20"/>
          <w:szCs w:val="20"/>
        </w:rPr>
        <w:t xml:space="preserve">Všetky </w:t>
      </w:r>
      <w:r w:rsidR="007D4E41" w:rsidRPr="00C46972">
        <w:rPr>
          <w:rFonts w:ascii="Book Antiqua" w:hAnsi="Book Antiqua" w:cs="Times New Roman"/>
          <w:b/>
          <w:bCs/>
          <w:sz w:val="20"/>
          <w:szCs w:val="20"/>
        </w:rPr>
        <w:t xml:space="preserve">informácie </w:t>
      </w:r>
      <w:r>
        <w:rPr>
          <w:rFonts w:ascii="Book Antiqua" w:hAnsi="Book Antiqua" w:cs="Times New Roman"/>
          <w:b/>
          <w:bCs/>
          <w:sz w:val="20"/>
          <w:szCs w:val="20"/>
        </w:rPr>
        <w:t>je možné</w:t>
      </w:r>
      <w:r w:rsidR="007D4E41" w:rsidRPr="00C46972">
        <w:rPr>
          <w:rFonts w:ascii="Book Antiqua" w:hAnsi="Book Antiqua" w:cs="Times New Roman"/>
          <w:b/>
          <w:bCs/>
          <w:sz w:val="20"/>
          <w:szCs w:val="20"/>
        </w:rPr>
        <w:t xml:space="preserve"> získať na adrese a kontaktnom mieste uvedenom v tomto bode výzvy. </w:t>
      </w:r>
    </w:p>
    <w:p w:rsidR="007D4E41" w:rsidRPr="00C46972" w:rsidRDefault="007D4E41" w:rsidP="000610D9">
      <w:pPr>
        <w:pStyle w:val="Default"/>
        <w:rPr>
          <w:rFonts w:ascii="Book Antiqua" w:hAnsi="Book Antiqua" w:cs="Times New Roman"/>
          <w:b/>
          <w:bCs/>
          <w:sz w:val="20"/>
          <w:szCs w:val="20"/>
        </w:rPr>
      </w:pPr>
    </w:p>
    <w:p w:rsidR="007D4E41" w:rsidRDefault="007D4E41" w:rsidP="00C46972">
      <w:pPr>
        <w:pStyle w:val="Default"/>
        <w:numPr>
          <w:ilvl w:val="0"/>
          <w:numId w:val="7"/>
        </w:numPr>
        <w:ind w:left="284" w:hanging="284"/>
        <w:rPr>
          <w:rFonts w:ascii="Book Antiqua" w:hAnsi="Book Antiqua" w:cs="Times New Roman"/>
          <w:b/>
          <w:bCs/>
          <w:sz w:val="20"/>
          <w:szCs w:val="20"/>
        </w:rPr>
      </w:pPr>
      <w:r w:rsidRPr="00C46972">
        <w:rPr>
          <w:rFonts w:ascii="Book Antiqua" w:hAnsi="Book Antiqua" w:cs="Times New Roman"/>
          <w:b/>
          <w:bCs/>
          <w:sz w:val="20"/>
          <w:szCs w:val="20"/>
        </w:rPr>
        <w:t>OPIS</w:t>
      </w:r>
      <w:r w:rsidR="00C46972">
        <w:rPr>
          <w:rFonts w:ascii="Book Antiqua" w:hAnsi="Book Antiqua" w:cs="Times New Roman"/>
          <w:b/>
          <w:bCs/>
          <w:sz w:val="20"/>
          <w:szCs w:val="20"/>
        </w:rPr>
        <w:t xml:space="preserve"> PREDMETU ZÁKAZKY PRE VEREJNÉHO OBSTRÁVATEĽA</w:t>
      </w:r>
    </w:p>
    <w:p w:rsidR="00C46972" w:rsidRDefault="00C46972" w:rsidP="00C46972">
      <w:pPr>
        <w:pStyle w:val="Default"/>
        <w:ind w:left="284"/>
        <w:rPr>
          <w:rFonts w:ascii="Book Antiqua" w:hAnsi="Book Antiqua" w:cs="Times New Roman"/>
          <w:b/>
          <w:bCs/>
          <w:sz w:val="20"/>
          <w:szCs w:val="20"/>
        </w:rPr>
      </w:pPr>
    </w:p>
    <w:p w:rsidR="00110419" w:rsidRDefault="00C46972" w:rsidP="00110419">
      <w:pPr>
        <w:pStyle w:val="Default"/>
        <w:jc w:val="both"/>
        <w:rPr>
          <w:rFonts w:ascii="Book Antiqua" w:hAnsi="Book Antiqua" w:cs="Times New Roman"/>
          <w:bCs/>
          <w:sz w:val="20"/>
          <w:szCs w:val="20"/>
        </w:rPr>
      </w:pPr>
      <w:r>
        <w:rPr>
          <w:rFonts w:ascii="Book Antiqua" w:hAnsi="Book Antiqua" w:cs="Times New Roman"/>
          <w:bCs/>
          <w:sz w:val="20"/>
          <w:szCs w:val="20"/>
        </w:rPr>
        <w:t>Zákazka sa bude týkať prípravy verejného obstarávania vo veci podania projektu</w:t>
      </w:r>
      <w:r w:rsidR="00110419">
        <w:rPr>
          <w:rFonts w:ascii="Book Antiqua" w:hAnsi="Book Antiqua" w:cs="Times New Roman"/>
          <w:bCs/>
          <w:sz w:val="20"/>
          <w:szCs w:val="20"/>
        </w:rPr>
        <w:t xml:space="preserve"> v zmysle výzvy na predkladanie žiadosti o nenávratný finančný príspevok z programu rozvoja vidieka SR za roky 2014 – 2020 </w:t>
      </w:r>
    </w:p>
    <w:p w:rsidR="00C46972" w:rsidRPr="00C46972" w:rsidRDefault="00110419" w:rsidP="00110419">
      <w:pPr>
        <w:pStyle w:val="Default"/>
        <w:jc w:val="both"/>
        <w:rPr>
          <w:rFonts w:ascii="Book Antiqua" w:hAnsi="Book Antiqua" w:cs="Times New Roman"/>
          <w:bCs/>
          <w:sz w:val="20"/>
          <w:szCs w:val="20"/>
        </w:rPr>
      </w:pPr>
      <w:r>
        <w:rPr>
          <w:rFonts w:ascii="Book Antiqua" w:hAnsi="Book Antiqua" w:cs="Times New Roman"/>
          <w:bCs/>
          <w:sz w:val="20"/>
          <w:szCs w:val="20"/>
        </w:rPr>
        <w:t xml:space="preserve">Výzva číslo 22/PRV/2017, Opatrenie 7, podopatrenie 7.4, </w:t>
      </w:r>
      <w:r w:rsidRPr="00CA446C">
        <w:rPr>
          <w:rFonts w:ascii="Book Antiqua" w:hAnsi="Book Antiqua" w:cs="Times New Roman"/>
          <w:bCs/>
          <w:sz w:val="20"/>
          <w:szCs w:val="20"/>
        </w:rPr>
        <w:t>aktivit</w:t>
      </w:r>
      <w:r w:rsidR="00DB21B3" w:rsidRPr="00CA446C">
        <w:rPr>
          <w:rFonts w:ascii="Book Antiqua" w:hAnsi="Book Antiqua" w:cs="Times New Roman"/>
          <w:bCs/>
          <w:sz w:val="20"/>
          <w:szCs w:val="20"/>
        </w:rPr>
        <w:t>a 7.4.1 – Investície súvisiace s vytváraním podmienok pre trávenie voľného času vrátane príslušnej infraštruktúry napr. výstavba/rekonštrukcia/modernizácia športovísk a detských ihrísk</w:t>
      </w:r>
    </w:p>
    <w:p w:rsidR="00C46972" w:rsidRPr="00C46972" w:rsidRDefault="00C46972" w:rsidP="00C46972">
      <w:pPr>
        <w:pStyle w:val="Default"/>
        <w:ind w:left="1080"/>
        <w:rPr>
          <w:rFonts w:ascii="Book Antiqua" w:hAnsi="Book Antiqua" w:cs="Times New Roman"/>
          <w:b/>
          <w:bCs/>
          <w:sz w:val="20"/>
          <w:szCs w:val="20"/>
        </w:rPr>
      </w:pPr>
    </w:p>
    <w:p w:rsidR="00D42946" w:rsidRPr="00C46972" w:rsidRDefault="00D42946" w:rsidP="00D42946">
      <w:pPr>
        <w:spacing w:after="0"/>
        <w:jc w:val="both"/>
        <w:rPr>
          <w:rFonts w:ascii="Book Antiqua" w:hAnsi="Book Antiqua"/>
          <w:b/>
          <w:sz w:val="20"/>
          <w:szCs w:val="20"/>
        </w:rPr>
      </w:pPr>
      <w:r w:rsidRPr="00C46972">
        <w:rPr>
          <w:rFonts w:ascii="Book Antiqua" w:hAnsi="Book Antiqua"/>
          <w:b/>
          <w:sz w:val="20"/>
          <w:szCs w:val="20"/>
        </w:rPr>
        <w:t>Názov zákazky:</w:t>
      </w:r>
    </w:p>
    <w:p w:rsidR="001F149E" w:rsidRDefault="001F149E" w:rsidP="00D42946">
      <w:pPr>
        <w:spacing w:after="0"/>
        <w:jc w:val="both"/>
        <w:rPr>
          <w:rFonts w:ascii="Book Antiqua" w:hAnsi="Book Antiqua"/>
          <w:b/>
          <w:sz w:val="20"/>
          <w:szCs w:val="20"/>
        </w:rPr>
      </w:pPr>
      <w:r w:rsidRPr="00C46972">
        <w:rPr>
          <w:rFonts w:ascii="Book Antiqua" w:hAnsi="Book Antiqua"/>
          <w:b/>
          <w:sz w:val="20"/>
          <w:szCs w:val="20"/>
        </w:rPr>
        <w:t>„CPV-79418000-7 Poradenské služby pre obstarávanie“</w:t>
      </w:r>
    </w:p>
    <w:p w:rsidR="00CA446C" w:rsidRDefault="00CA446C" w:rsidP="00CA446C">
      <w:pPr>
        <w:spacing w:after="0"/>
        <w:jc w:val="both"/>
        <w:rPr>
          <w:rFonts w:ascii="Book Antiqua" w:hAnsi="Book Antiqua"/>
          <w:b/>
          <w:sz w:val="20"/>
          <w:szCs w:val="20"/>
        </w:rPr>
      </w:pPr>
      <w:r w:rsidRPr="00195C78">
        <w:rPr>
          <w:rFonts w:ascii="Book Antiqua" w:hAnsi="Book Antiqua"/>
          <w:b/>
          <w:sz w:val="20"/>
          <w:szCs w:val="20"/>
        </w:rPr>
        <w:t>„CPV-75112100-5 Pro</w:t>
      </w:r>
      <w:r>
        <w:rPr>
          <w:rFonts w:ascii="Book Antiqua" w:hAnsi="Book Antiqua"/>
          <w:b/>
          <w:sz w:val="20"/>
          <w:szCs w:val="20"/>
        </w:rPr>
        <w:t>jekty rozvoja verejnej správy-“</w:t>
      </w:r>
    </w:p>
    <w:p w:rsidR="00C46972" w:rsidRPr="00C46972" w:rsidRDefault="00C46972" w:rsidP="00D42946">
      <w:pPr>
        <w:spacing w:after="0"/>
        <w:jc w:val="both"/>
        <w:rPr>
          <w:rFonts w:ascii="Book Antiqua" w:hAnsi="Book Antiqua"/>
          <w:b/>
          <w:sz w:val="20"/>
          <w:szCs w:val="20"/>
        </w:rPr>
      </w:pPr>
    </w:p>
    <w:p w:rsidR="00D42946" w:rsidRPr="00C46972" w:rsidRDefault="00D42946" w:rsidP="00D42946">
      <w:pPr>
        <w:spacing w:after="0"/>
        <w:jc w:val="both"/>
        <w:rPr>
          <w:rFonts w:ascii="Book Antiqua" w:hAnsi="Book Antiqua"/>
          <w:b/>
          <w:sz w:val="20"/>
          <w:szCs w:val="20"/>
        </w:rPr>
      </w:pPr>
      <w:r w:rsidRPr="00C46972">
        <w:rPr>
          <w:rFonts w:ascii="Book Antiqua" w:hAnsi="Book Antiqua"/>
          <w:b/>
          <w:sz w:val="20"/>
          <w:szCs w:val="20"/>
        </w:rPr>
        <w:t>Druh zákazky:</w:t>
      </w:r>
    </w:p>
    <w:p w:rsidR="00D42946" w:rsidRDefault="00D42946" w:rsidP="00D42946">
      <w:pPr>
        <w:spacing w:after="0"/>
        <w:jc w:val="both"/>
        <w:rPr>
          <w:rFonts w:ascii="Book Antiqua" w:hAnsi="Book Antiqua"/>
          <w:sz w:val="20"/>
          <w:szCs w:val="20"/>
        </w:rPr>
      </w:pPr>
      <w:r w:rsidRPr="00C46972">
        <w:rPr>
          <w:rFonts w:ascii="Book Antiqua" w:hAnsi="Book Antiqua"/>
          <w:sz w:val="20"/>
          <w:szCs w:val="20"/>
        </w:rPr>
        <w:t>Dodanie služby</w:t>
      </w:r>
    </w:p>
    <w:p w:rsidR="00C46972" w:rsidRPr="00C46972" w:rsidRDefault="00C46972" w:rsidP="00D42946">
      <w:pPr>
        <w:spacing w:after="0"/>
        <w:jc w:val="both"/>
        <w:rPr>
          <w:rFonts w:ascii="Book Antiqua" w:hAnsi="Book Antiqua"/>
          <w:sz w:val="20"/>
          <w:szCs w:val="20"/>
        </w:rPr>
      </w:pPr>
    </w:p>
    <w:p w:rsidR="00D42946" w:rsidRDefault="00D42946" w:rsidP="00D42946">
      <w:pPr>
        <w:spacing w:after="0"/>
        <w:jc w:val="both"/>
        <w:rPr>
          <w:rFonts w:ascii="Book Antiqua" w:hAnsi="Book Antiqua"/>
          <w:b/>
          <w:sz w:val="20"/>
          <w:szCs w:val="20"/>
        </w:rPr>
      </w:pPr>
      <w:r w:rsidRPr="00C46972">
        <w:rPr>
          <w:rFonts w:ascii="Book Antiqua" w:hAnsi="Book Antiqua"/>
          <w:b/>
          <w:sz w:val="20"/>
          <w:szCs w:val="20"/>
        </w:rPr>
        <w:t>Stručný opis zákazky:</w:t>
      </w:r>
    </w:p>
    <w:p w:rsidR="00CA446C" w:rsidRDefault="00CA446C" w:rsidP="00D42946">
      <w:pPr>
        <w:spacing w:after="0"/>
        <w:jc w:val="both"/>
        <w:rPr>
          <w:rFonts w:ascii="Book Antiqua" w:hAnsi="Book Antiqua"/>
          <w:sz w:val="20"/>
          <w:szCs w:val="20"/>
        </w:rPr>
      </w:pPr>
      <w:r>
        <w:rPr>
          <w:rFonts w:ascii="Book Antiqua" w:hAnsi="Book Antiqua"/>
          <w:sz w:val="20"/>
          <w:szCs w:val="20"/>
        </w:rPr>
        <w:t>Vrámci poradenských služieb bude úspešný uchádzač vykonávať nasledovné služby:</w:t>
      </w:r>
    </w:p>
    <w:p w:rsidR="00CA446C" w:rsidRPr="00CA446C" w:rsidRDefault="00CA446C" w:rsidP="00D42946">
      <w:pPr>
        <w:spacing w:after="0"/>
        <w:jc w:val="both"/>
        <w:rPr>
          <w:rFonts w:ascii="Book Antiqua" w:hAnsi="Book Antiqua"/>
          <w:sz w:val="20"/>
          <w:szCs w:val="20"/>
        </w:rPr>
      </w:pP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-Analýza podkladov pre zvolenie metódy verejného obstarávania</w:t>
      </w:r>
      <w:r w:rsidR="00110419">
        <w:rPr>
          <w:rStyle w:val="longtext"/>
          <w:rFonts w:ascii="Book Antiqua" w:hAnsi="Book Antiqua"/>
          <w:sz w:val="20"/>
          <w:szCs w:val="20"/>
          <w:shd w:val="clear" w:color="auto" w:fill="FFFFFF"/>
        </w:rPr>
        <w:t xml:space="preserve"> v zmysle zákona č. 343/2015 Z. z, o verejnom obstarávaní a o zmene a doplnení niektorých zákonov </w:t>
      </w:r>
      <w:r w:rsidR="007F063F">
        <w:rPr>
          <w:rStyle w:val="longtext"/>
          <w:rFonts w:ascii="Book Antiqua" w:hAnsi="Book Antiqua"/>
          <w:sz w:val="20"/>
          <w:szCs w:val="20"/>
          <w:shd w:val="clear" w:color="auto" w:fill="FFFFFF"/>
        </w:rPr>
        <w:t>v znení neskorších predpisov</w:t>
      </w:r>
      <w:r w:rsidRPr="00C46972">
        <w:rPr>
          <w:rStyle w:val="longtext"/>
          <w:rFonts w:ascii="Book Antiqua" w:hAnsi="Book Antiqua"/>
          <w:sz w:val="20"/>
          <w:szCs w:val="20"/>
          <w:shd w:val="clear" w:color="auto" w:fill="FFFFFF"/>
        </w:rPr>
        <w:t xml:space="preserve"> a vypracovanie súťažných podkladov, zvolenie metódy a postupu verejného obstarávania,</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w:t>
      </w:r>
      <w:r w:rsidR="00110419">
        <w:rPr>
          <w:rStyle w:val="longtext"/>
          <w:rFonts w:ascii="Book Antiqua" w:hAnsi="Book Antiqua"/>
          <w:sz w:val="20"/>
          <w:szCs w:val="20"/>
          <w:shd w:val="clear" w:color="auto" w:fill="FFFFFF"/>
        </w:rPr>
        <w:t xml:space="preserve"> </w:t>
      </w:r>
      <w:r w:rsidRPr="00C46972">
        <w:rPr>
          <w:rStyle w:val="longtext"/>
          <w:rFonts w:ascii="Book Antiqua" w:hAnsi="Book Antiqua"/>
          <w:sz w:val="20"/>
          <w:szCs w:val="20"/>
          <w:shd w:val="clear" w:color="auto" w:fill="FFFFFF"/>
        </w:rPr>
        <w:t>Vypracovanie oznámenia/oznámení o verejnom obstarávaní do Vestníka verejného obstarávania,</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Vypracovanie komplexných súťažných podkladov (evidencia); spolu</w:t>
      </w:r>
      <w:r w:rsidR="00C46972">
        <w:rPr>
          <w:rStyle w:val="longtext"/>
          <w:rFonts w:ascii="Book Antiqua" w:hAnsi="Book Antiqua"/>
          <w:sz w:val="20"/>
          <w:szCs w:val="20"/>
          <w:shd w:val="clear" w:color="auto" w:fill="FFFFFF"/>
        </w:rPr>
        <w:t xml:space="preserve"> </w:t>
      </w:r>
      <w:r w:rsidRPr="00C46972">
        <w:rPr>
          <w:rStyle w:val="longtext"/>
          <w:rFonts w:ascii="Book Antiqua" w:hAnsi="Book Antiqua"/>
          <w:sz w:val="20"/>
          <w:szCs w:val="20"/>
          <w:shd w:val="clear" w:color="auto" w:fill="FFFFFF"/>
        </w:rPr>
        <w:t xml:space="preserve">súčinnosť pri zadefinovaní špecifikácie opisu predmetu zákazky, podmienok účasti uchádzačov a stanovenie kritérií na vyhodnotenie ponúk, </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Na základe predložených žiadostí o vysvetlenie vypracovanie odpovede pre</w:t>
      </w:r>
      <w:r w:rsidR="00C46972">
        <w:rPr>
          <w:rStyle w:val="longtext"/>
          <w:rFonts w:ascii="Book Antiqua" w:hAnsi="Book Antiqua"/>
          <w:sz w:val="20"/>
          <w:szCs w:val="20"/>
          <w:shd w:val="clear" w:color="auto" w:fill="FFFFFF"/>
        </w:rPr>
        <w:t xml:space="preserve"> </w:t>
      </w:r>
      <w:r w:rsidRPr="00C46972">
        <w:rPr>
          <w:rStyle w:val="longtext"/>
          <w:rFonts w:ascii="Book Antiqua" w:hAnsi="Book Antiqua"/>
          <w:sz w:val="20"/>
          <w:szCs w:val="20"/>
          <w:shd w:val="clear" w:color="auto" w:fill="FFFFFF"/>
        </w:rPr>
        <w:t>záujemcov;</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Vypracovanie podkladov pre menovanie členov komisie na vyhodnotenie ponúk vrátane čestného vyhlásenia pre členov komisie;</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Vypracovanie potvrdenia o prevzatí ponuky;</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lastRenderedPageBreak/>
        <w:t>- Účasť a organizovanie otvárania ponúk, spracovanie zápisnice z otvárania ponúk a zaslanie uchádzačom;</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Preštudovanie ponúk a vypracovanie podkladov pre vyhodnotenie splnenia podmienok účasti uchádzačov vo verejnom obstarávaní, vypracovanie návrhu zápisnice o splnení podmienok účasti vo verejnom obstarávaní pre komisiu, vypracovanie návrhu oznámenia o vylúčení uchádzača;</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Preštudovanie ponúk a vypracovanie podkladov pre vyhodnotenie požiadaviek vo verejnom obstarávaní, vypracovanie návrhu zápisnice zo splnenia stanovených požiadaviek vo verejnom obstarávaní, vypracovanie návrhu oznámenia o vylúčení ponuky;</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Vypracovanie dokladov pre vyhodnotenie ponúk podľa stanovených kritérií na vyhodnotenie ponúk, v súlade s oznámením o vyhlásení verejného obstarávania a súťažných podkladov;</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Zabezpečenie korešpondencie v prípade vysvetlenia predložených ponúk na základe požiadavky komisie na vyhodnotenie ponúk, vrátane oznámenia o prípadnom vylúčení uchádzača,</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Vypracovanie návrhu zápisnice z vyhodnotenia ponúk, vypracovanie návrhu oznámenia – informácie o výsledku vyhodnotenia ponúk s odôvodnením; v prípade, že sa použije elektronická aukcia – výzva úspešným uchádzačom na účasť v elektronickej aukcii a zaslanie elektronickej prihlášky na účasť v elektronickej aukcii, vypracovanie Protokolu o priebehu a výsledku elektronickej aukcie vyhodnotenej automatizovaným systémom, zaslanie oznámení uchádzačom zúčastneným v elektronickej aukcii o jej výsledku,</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Výzva úspešnému uchádzačovi za účelom uzavretia zmluvy v súlade so zákonom o VO;</w:t>
      </w:r>
    </w:p>
    <w:p w:rsidR="001F149E" w:rsidRPr="00C46972"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Vypracovanie oznámenia o výsledku verejného obstarávania do Vestníka verejného obstarávania resp. podanie informácie o uzavretí zmluvy na Úrad pre VO;</w:t>
      </w:r>
    </w:p>
    <w:p w:rsidR="001F149E" w:rsidRDefault="001F149E" w:rsidP="001F149E">
      <w:pPr>
        <w:spacing w:after="0"/>
        <w:jc w:val="both"/>
        <w:rPr>
          <w:rStyle w:val="longtext"/>
          <w:rFonts w:ascii="Book Antiqua" w:hAnsi="Book Antiqua"/>
          <w:sz w:val="20"/>
          <w:szCs w:val="20"/>
          <w:shd w:val="clear" w:color="auto" w:fill="FFFFFF"/>
        </w:rPr>
      </w:pPr>
      <w:r w:rsidRPr="00C46972">
        <w:rPr>
          <w:rStyle w:val="longtext"/>
          <w:rFonts w:ascii="Book Antiqua" w:hAnsi="Book Antiqua"/>
          <w:sz w:val="20"/>
          <w:szCs w:val="20"/>
          <w:shd w:val="clear" w:color="auto" w:fill="FFFFFF"/>
        </w:rPr>
        <w:t>- V prípade, že sa použije iný postup ako verejná súťaž, mandatár zabezpečí komplexne celý proces verejného obstarávania pre použitý postup v procese zadávania zákazky.</w:t>
      </w:r>
    </w:p>
    <w:p w:rsidR="00CA446C" w:rsidRDefault="00CA446C" w:rsidP="001F149E">
      <w:pPr>
        <w:spacing w:after="0"/>
        <w:jc w:val="both"/>
        <w:rPr>
          <w:rStyle w:val="longtext"/>
          <w:rFonts w:ascii="Book Antiqua" w:hAnsi="Book Antiqua"/>
          <w:sz w:val="20"/>
          <w:szCs w:val="20"/>
          <w:shd w:val="clear" w:color="auto" w:fill="FFFFFF"/>
        </w:rPr>
      </w:pPr>
    </w:p>
    <w:p w:rsidR="00CA446C" w:rsidRDefault="00CA446C" w:rsidP="001F149E">
      <w:pPr>
        <w:spacing w:after="0"/>
        <w:jc w:val="both"/>
        <w:rPr>
          <w:rStyle w:val="longtext"/>
          <w:rFonts w:ascii="Book Antiqua" w:hAnsi="Book Antiqua"/>
          <w:sz w:val="20"/>
          <w:szCs w:val="20"/>
          <w:shd w:val="clear" w:color="auto" w:fill="FFFFFF"/>
        </w:rPr>
      </w:pPr>
      <w:r>
        <w:rPr>
          <w:rStyle w:val="longtext"/>
          <w:rFonts w:ascii="Book Antiqua" w:hAnsi="Book Antiqua"/>
          <w:sz w:val="20"/>
          <w:szCs w:val="20"/>
          <w:shd w:val="clear" w:color="auto" w:fill="FFFFFF"/>
        </w:rPr>
        <w:t>Vrámci rozvoja  verejnej správy bude úspešný uchádzač vykonávať nasledovné služby:</w:t>
      </w:r>
    </w:p>
    <w:p w:rsidR="00CA446C" w:rsidRDefault="00CA446C" w:rsidP="001F149E">
      <w:pPr>
        <w:spacing w:after="0"/>
        <w:jc w:val="both"/>
        <w:rPr>
          <w:rStyle w:val="longtext"/>
          <w:rFonts w:ascii="Book Antiqua" w:hAnsi="Book Antiqua"/>
          <w:sz w:val="20"/>
          <w:szCs w:val="20"/>
          <w:shd w:val="clear" w:color="auto" w:fill="FFFFFF"/>
        </w:rPr>
      </w:pPr>
    </w:p>
    <w:p w:rsidR="00CA446C" w:rsidRPr="00195C78" w:rsidRDefault="00CA446C" w:rsidP="00CA446C">
      <w:pPr>
        <w:spacing w:after="0"/>
        <w:jc w:val="both"/>
        <w:rPr>
          <w:rStyle w:val="longtext"/>
          <w:rFonts w:ascii="Book Antiqua" w:hAnsi="Book Antiqua"/>
          <w:sz w:val="20"/>
          <w:szCs w:val="20"/>
          <w:shd w:val="clear" w:color="auto" w:fill="FFFFFF"/>
        </w:rPr>
      </w:pPr>
      <w:r w:rsidRPr="00195C78">
        <w:rPr>
          <w:rStyle w:val="longtext"/>
          <w:rFonts w:ascii="Book Antiqua" w:hAnsi="Book Antiqua"/>
          <w:sz w:val="20"/>
          <w:szCs w:val="20"/>
          <w:shd w:val="clear" w:color="auto" w:fill="FFFFFF"/>
        </w:rPr>
        <w:t>-príprava žiadostí a súvisiacej dokumentácie pre žiadateľov o PRV</w:t>
      </w:r>
    </w:p>
    <w:p w:rsidR="00CA446C" w:rsidRPr="00195C78" w:rsidRDefault="00CA446C" w:rsidP="00CA446C">
      <w:pPr>
        <w:spacing w:after="0"/>
        <w:jc w:val="both"/>
        <w:rPr>
          <w:rStyle w:val="longtext"/>
          <w:rFonts w:ascii="Book Antiqua" w:hAnsi="Book Antiqua"/>
          <w:sz w:val="20"/>
          <w:szCs w:val="20"/>
          <w:shd w:val="clear" w:color="auto" w:fill="FFFFFF"/>
        </w:rPr>
      </w:pPr>
      <w:r w:rsidRPr="00195C78">
        <w:rPr>
          <w:rStyle w:val="longtext"/>
          <w:rFonts w:ascii="Book Antiqua" w:hAnsi="Book Antiqua"/>
          <w:sz w:val="20"/>
          <w:szCs w:val="20"/>
          <w:shd w:val="clear" w:color="auto" w:fill="FFFFFF"/>
        </w:rPr>
        <w:t>-poskytuje komplexné služby pri príprave žiadostí a súvisiacej dokumentácie  o PRV</w:t>
      </w:r>
    </w:p>
    <w:p w:rsidR="00CA446C" w:rsidRPr="00195C78" w:rsidRDefault="00CA446C" w:rsidP="00CA446C">
      <w:pPr>
        <w:spacing w:after="0"/>
        <w:jc w:val="both"/>
        <w:rPr>
          <w:rStyle w:val="longtext"/>
          <w:rFonts w:ascii="Book Antiqua" w:hAnsi="Book Antiqua"/>
          <w:sz w:val="20"/>
          <w:szCs w:val="20"/>
          <w:shd w:val="clear" w:color="auto" w:fill="FFFFFF"/>
        </w:rPr>
      </w:pPr>
      <w:r w:rsidRPr="00195C78">
        <w:rPr>
          <w:rStyle w:val="longtext"/>
          <w:rFonts w:ascii="Book Antiqua" w:hAnsi="Book Antiqua"/>
          <w:sz w:val="20"/>
          <w:szCs w:val="20"/>
          <w:shd w:val="clear" w:color="auto" w:fill="FFFFFF"/>
        </w:rPr>
        <w:t>- vypracovanie požiadaviek na sprievodnú dokumentáciu projektu o PRV</w:t>
      </w:r>
    </w:p>
    <w:p w:rsidR="00CA446C" w:rsidRPr="00195C78" w:rsidRDefault="00CA446C" w:rsidP="00CA446C">
      <w:pPr>
        <w:spacing w:after="0"/>
        <w:jc w:val="both"/>
        <w:rPr>
          <w:rStyle w:val="longtext"/>
          <w:rFonts w:ascii="Book Antiqua" w:hAnsi="Book Antiqua"/>
          <w:sz w:val="20"/>
          <w:szCs w:val="20"/>
          <w:shd w:val="clear" w:color="auto" w:fill="FFFFFF"/>
        </w:rPr>
      </w:pPr>
      <w:r w:rsidRPr="00195C78">
        <w:rPr>
          <w:rStyle w:val="longtext"/>
          <w:rFonts w:ascii="Book Antiqua" w:hAnsi="Book Antiqua"/>
          <w:sz w:val="20"/>
          <w:szCs w:val="20"/>
          <w:shd w:val="clear" w:color="auto" w:fill="FFFFFF"/>
        </w:rPr>
        <w:t>-kontrola formálnej úplnosti a kompletnosti projektovej dokumentácie žiadosti o PRV</w:t>
      </w:r>
    </w:p>
    <w:p w:rsidR="00CA446C" w:rsidRPr="00195C78" w:rsidRDefault="00CA446C" w:rsidP="00CA446C">
      <w:pPr>
        <w:spacing w:after="0"/>
        <w:jc w:val="both"/>
        <w:rPr>
          <w:rStyle w:val="longtext"/>
          <w:rFonts w:ascii="Book Antiqua" w:hAnsi="Book Antiqua"/>
          <w:sz w:val="20"/>
          <w:szCs w:val="20"/>
          <w:shd w:val="clear" w:color="auto" w:fill="FFFFFF"/>
        </w:rPr>
      </w:pPr>
      <w:r w:rsidRPr="00195C78">
        <w:rPr>
          <w:rStyle w:val="longtext"/>
          <w:rFonts w:ascii="Book Antiqua" w:hAnsi="Book Antiqua"/>
          <w:sz w:val="20"/>
          <w:szCs w:val="20"/>
          <w:shd w:val="clear" w:color="auto" w:fill="FFFFFF"/>
        </w:rPr>
        <w:t xml:space="preserve">-príprava projektových  zámerov </w:t>
      </w:r>
    </w:p>
    <w:p w:rsidR="00CA446C" w:rsidRPr="00195C78" w:rsidRDefault="00CA446C" w:rsidP="00CA446C">
      <w:pPr>
        <w:spacing w:after="0"/>
        <w:jc w:val="both"/>
        <w:rPr>
          <w:rStyle w:val="longtext"/>
          <w:rFonts w:ascii="Book Antiqua" w:hAnsi="Book Antiqua"/>
          <w:sz w:val="20"/>
          <w:szCs w:val="20"/>
          <w:shd w:val="clear" w:color="auto" w:fill="FFFFFF"/>
        </w:rPr>
      </w:pPr>
      <w:r w:rsidRPr="00195C78">
        <w:rPr>
          <w:rStyle w:val="longtext"/>
          <w:rFonts w:ascii="Book Antiqua" w:hAnsi="Book Antiqua"/>
          <w:sz w:val="20"/>
          <w:szCs w:val="20"/>
          <w:shd w:val="clear" w:color="auto" w:fill="FFFFFF"/>
        </w:rPr>
        <w:t>-rozpočtov a ďalších dokumentov k žiadosti o poskytnutie PRV</w:t>
      </w:r>
    </w:p>
    <w:p w:rsidR="00CA446C" w:rsidRPr="00195C78" w:rsidRDefault="00CA446C" w:rsidP="00CA446C">
      <w:pPr>
        <w:spacing w:after="0"/>
        <w:jc w:val="both"/>
        <w:rPr>
          <w:rStyle w:val="longtext"/>
          <w:rFonts w:ascii="Book Antiqua" w:hAnsi="Book Antiqua"/>
          <w:sz w:val="20"/>
          <w:szCs w:val="20"/>
          <w:shd w:val="clear" w:color="auto" w:fill="FFFFFF"/>
        </w:rPr>
      </w:pPr>
      <w:r w:rsidRPr="00195C78">
        <w:rPr>
          <w:rStyle w:val="longtext"/>
          <w:rFonts w:ascii="Book Antiqua" w:hAnsi="Book Antiqua"/>
          <w:sz w:val="20"/>
          <w:szCs w:val="20"/>
          <w:shd w:val="clear" w:color="auto" w:fill="FFFFFF"/>
        </w:rPr>
        <w:t>-dokumenty pripraviť úzkej spolupráci s klientom,</w:t>
      </w:r>
    </w:p>
    <w:p w:rsidR="00CA446C" w:rsidRPr="00195C78" w:rsidRDefault="00CA446C" w:rsidP="00CA446C">
      <w:pPr>
        <w:spacing w:after="0"/>
        <w:jc w:val="both"/>
        <w:rPr>
          <w:rStyle w:val="longtext"/>
          <w:rFonts w:ascii="Book Antiqua" w:hAnsi="Book Antiqua"/>
          <w:sz w:val="20"/>
          <w:szCs w:val="20"/>
          <w:shd w:val="clear" w:color="auto" w:fill="FFFFFF"/>
        </w:rPr>
      </w:pPr>
      <w:r w:rsidRPr="00195C78">
        <w:rPr>
          <w:rStyle w:val="longtext"/>
          <w:rFonts w:ascii="Book Antiqua" w:hAnsi="Book Antiqua"/>
          <w:sz w:val="20"/>
          <w:szCs w:val="20"/>
          <w:shd w:val="clear" w:color="auto" w:fill="FFFFFF"/>
        </w:rPr>
        <w:t xml:space="preserve">- zabezpečiť súlad s   požiadavkami príslušného zdroja financovania </w:t>
      </w:r>
    </w:p>
    <w:p w:rsidR="00CA446C" w:rsidRPr="00195C78" w:rsidRDefault="00CA446C" w:rsidP="00CA446C">
      <w:pPr>
        <w:spacing w:after="0"/>
        <w:jc w:val="both"/>
        <w:rPr>
          <w:rStyle w:val="longtext"/>
          <w:rFonts w:ascii="Book Antiqua" w:hAnsi="Book Antiqua"/>
          <w:sz w:val="20"/>
          <w:szCs w:val="20"/>
          <w:shd w:val="clear" w:color="auto" w:fill="FFFFFF"/>
        </w:rPr>
      </w:pPr>
      <w:r w:rsidRPr="00195C78">
        <w:rPr>
          <w:rStyle w:val="longtext"/>
          <w:rFonts w:ascii="Book Antiqua" w:hAnsi="Book Antiqua"/>
          <w:sz w:val="20"/>
          <w:szCs w:val="20"/>
          <w:shd w:val="clear" w:color="auto" w:fill="FFFFFF"/>
        </w:rPr>
        <w:t>- úplný súlad projektu so zámermi    žiadateľa</w:t>
      </w:r>
    </w:p>
    <w:p w:rsidR="00CA446C" w:rsidRPr="00C46972" w:rsidRDefault="00CA446C" w:rsidP="001F149E">
      <w:pPr>
        <w:spacing w:after="0"/>
        <w:jc w:val="both"/>
        <w:rPr>
          <w:rStyle w:val="longtext"/>
          <w:rFonts w:ascii="Book Antiqua" w:hAnsi="Book Antiqua"/>
          <w:sz w:val="20"/>
          <w:szCs w:val="20"/>
          <w:shd w:val="clear" w:color="auto" w:fill="FFFFFF"/>
        </w:rPr>
      </w:pPr>
    </w:p>
    <w:p w:rsidR="007D4E41" w:rsidRPr="00C46972" w:rsidRDefault="007D4E41" w:rsidP="00F8120B">
      <w:pPr>
        <w:pStyle w:val="Normlnywebov"/>
        <w:spacing w:before="0" w:after="0"/>
        <w:jc w:val="both"/>
        <w:rPr>
          <w:rFonts w:ascii="Book Antiqua" w:hAnsi="Book Antiqua"/>
          <w:sz w:val="20"/>
          <w:szCs w:val="20"/>
        </w:rPr>
      </w:pPr>
    </w:p>
    <w:p w:rsidR="007D4E41" w:rsidRPr="00C46972" w:rsidRDefault="007D4E41" w:rsidP="00804291">
      <w:pPr>
        <w:pStyle w:val="Default"/>
        <w:rPr>
          <w:rFonts w:ascii="Book Antiqua" w:hAnsi="Book Antiqua" w:cs="Times New Roman"/>
          <w:b/>
          <w:bCs/>
          <w:sz w:val="20"/>
          <w:szCs w:val="20"/>
        </w:rPr>
      </w:pPr>
      <w:r w:rsidRPr="00C46972">
        <w:rPr>
          <w:rFonts w:ascii="Book Antiqua" w:hAnsi="Book Antiqua" w:cs="Times New Roman"/>
          <w:b/>
          <w:bCs/>
          <w:sz w:val="20"/>
          <w:szCs w:val="20"/>
        </w:rPr>
        <w:t xml:space="preserve">III. ADMINISTRATÍVNE INFORMÁCIE </w:t>
      </w: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F063F" w:rsidP="00804291">
      <w:pPr>
        <w:pStyle w:val="Default"/>
        <w:rPr>
          <w:rFonts w:ascii="Book Antiqua" w:hAnsi="Book Antiqua" w:cs="Times New Roman"/>
          <w:color w:val="auto"/>
          <w:sz w:val="20"/>
          <w:szCs w:val="20"/>
        </w:rPr>
      </w:pPr>
      <w:r>
        <w:rPr>
          <w:rFonts w:ascii="Book Antiqua" w:hAnsi="Book Antiqua" w:cs="Times New Roman"/>
          <w:b/>
          <w:bCs/>
          <w:color w:val="auto"/>
          <w:sz w:val="20"/>
          <w:szCs w:val="20"/>
        </w:rPr>
        <w:t>Ponuku možno predložiť</w:t>
      </w:r>
      <w:r w:rsidR="007D4E41" w:rsidRPr="00C46972">
        <w:rPr>
          <w:rFonts w:ascii="Book Antiqua" w:hAnsi="Book Antiqua" w:cs="Times New Roman"/>
          <w:b/>
          <w:bCs/>
          <w:color w:val="auto"/>
          <w:sz w:val="20"/>
          <w:szCs w:val="20"/>
        </w:rPr>
        <w:t xml:space="preserve">: </w:t>
      </w:r>
      <w:r w:rsidR="007D4E41" w:rsidRPr="00C46972">
        <w:rPr>
          <w:rFonts w:ascii="Book Antiqua" w:hAnsi="Book Antiqua" w:cs="Times New Roman"/>
          <w:b/>
          <w:bCs/>
          <w:color w:val="auto"/>
          <w:sz w:val="20"/>
          <w:szCs w:val="20"/>
        </w:rPr>
        <w:tab/>
      </w:r>
      <w:r w:rsidR="007D4E41" w:rsidRPr="00C46972">
        <w:rPr>
          <w:rFonts w:ascii="Book Antiqua" w:hAnsi="Book Antiqua" w:cs="Times New Roman"/>
          <w:b/>
          <w:bCs/>
          <w:color w:val="auto"/>
          <w:sz w:val="20"/>
          <w:szCs w:val="20"/>
        </w:rPr>
        <w:tab/>
        <w:t xml:space="preserve">   </w:t>
      </w:r>
      <w:r>
        <w:rPr>
          <w:rFonts w:ascii="Book Antiqua" w:hAnsi="Book Antiqua" w:cs="Times New Roman"/>
          <w:b/>
          <w:bCs/>
          <w:color w:val="auto"/>
          <w:sz w:val="20"/>
          <w:szCs w:val="20"/>
        </w:rPr>
        <w:tab/>
      </w:r>
      <w:r>
        <w:rPr>
          <w:rFonts w:ascii="Book Antiqua" w:hAnsi="Book Antiqua" w:cs="Times New Roman"/>
          <w:b/>
          <w:bCs/>
          <w:color w:val="auto"/>
          <w:sz w:val="20"/>
          <w:szCs w:val="20"/>
        </w:rPr>
        <w:tab/>
      </w:r>
      <w:r w:rsidR="007D4E41" w:rsidRPr="00C46972">
        <w:rPr>
          <w:rFonts w:ascii="Book Antiqua" w:hAnsi="Book Antiqua" w:cs="Times New Roman"/>
          <w:color w:val="auto"/>
          <w:sz w:val="20"/>
          <w:szCs w:val="20"/>
        </w:rPr>
        <w:t xml:space="preserve">Iba na celý predmet zákazky. </w:t>
      </w:r>
    </w:p>
    <w:p w:rsidR="007D4E41" w:rsidRPr="00C46972" w:rsidRDefault="007F063F" w:rsidP="00804291">
      <w:pPr>
        <w:pStyle w:val="Default"/>
        <w:rPr>
          <w:rFonts w:ascii="Book Antiqua" w:hAnsi="Book Antiqua" w:cs="Times New Roman"/>
          <w:color w:val="auto"/>
          <w:sz w:val="20"/>
          <w:szCs w:val="20"/>
        </w:rPr>
      </w:pPr>
      <w:r>
        <w:rPr>
          <w:rFonts w:ascii="Book Antiqua" w:hAnsi="Book Antiqua" w:cs="Times New Roman"/>
          <w:b/>
          <w:bCs/>
          <w:color w:val="auto"/>
          <w:sz w:val="20"/>
          <w:szCs w:val="20"/>
        </w:rPr>
        <w:t>Variantné riešenie</w:t>
      </w:r>
      <w:r w:rsidR="007D4E41" w:rsidRPr="00C46972">
        <w:rPr>
          <w:rFonts w:ascii="Book Antiqua" w:hAnsi="Book Antiqua" w:cs="Times New Roman"/>
          <w:b/>
          <w:bCs/>
          <w:color w:val="auto"/>
          <w:sz w:val="20"/>
          <w:szCs w:val="20"/>
        </w:rPr>
        <w:t xml:space="preserve">:    </w:t>
      </w:r>
      <w:r>
        <w:rPr>
          <w:rFonts w:ascii="Book Antiqua" w:hAnsi="Book Antiqua" w:cs="Times New Roman"/>
          <w:color w:val="auto"/>
          <w:sz w:val="20"/>
          <w:szCs w:val="20"/>
        </w:rPr>
        <w:tab/>
      </w:r>
      <w:r>
        <w:rPr>
          <w:rFonts w:ascii="Book Antiqua" w:hAnsi="Book Antiqua" w:cs="Times New Roman"/>
          <w:color w:val="auto"/>
          <w:sz w:val="20"/>
          <w:szCs w:val="20"/>
        </w:rPr>
        <w:tab/>
      </w:r>
      <w:r>
        <w:rPr>
          <w:rFonts w:ascii="Book Antiqua" w:hAnsi="Book Antiqua" w:cs="Times New Roman"/>
          <w:color w:val="auto"/>
          <w:sz w:val="20"/>
          <w:szCs w:val="20"/>
        </w:rPr>
        <w:tab/>
      </w:r>
      <w:r>
        <w:rPr>
          <w:rFonts w:ascii="Book Antiqua" w:hAnsi="Book Antiqua" w:cs="Times New Roman"/>
          <w:color w:val="auto"/>
          <w:sz w:val="20"/>
          <w:szCs w:val="20"/>
        </w:rPr>
        <w:tab/>
      </w:r>
      <w:r>
        <w:rPr>
          <w:rFonts w:ascii="Book Antiqua" w:hAnsi="Book Antiqua" w:cs="Times New Roman"/>
          <w:color w:val="auto"/>
          <w:sz w:val="20"/>
          <w:szCs w:val="20"/>
        </w:rPr>
        <w:tab/>
        <w:t>Nepovoľuje sa</w:t>
      </w:r>
      <w:r w:rsidR="007D4E41" w:rsidRPr="00C46972">
        <w:rPr>
          <w:rFonts w:ascii="Book Antiqua" w:hAnsi="Book Antiqua" w:cs="Times New Roman"/>
          <w:color w:val="auto"/>
          <w:sz w:val="20"/>
          <w:szCs w:val="20"/>
        </w:rPr>
        <w:t xml:space="preserve"> </w:t>
      </w:r>
    </w:p>
    <w:p w:rsidR="007D4E41" w:rsidRDefault="007D4E41" w:rsidP="00804291">
      <w:pPr>
        <w:pStyle w:val="Default"/>
        <w:rPr>
          <w:rFonts w:ascii="Book Antiqua" w:hAnsi="Book Antiqua" w:cs="Times New Roman"/>
          <w:color w:val="auto"/>
          <w:sz w:val="20"/>
          <w:szCs w:val="20"/>
        </w:rPr>
      </w:pPr>
      <w:r w:rsidRPr="00C46972">
        <w:rPr>
          <w:rFonts w:ascii="Book Antiqua" w:hAnsi="Book Antiqua" w:cs="Times New Roman"/>
          <w:b/>
          <w:bCs/>
          <w:color w:val="auto"/>
          <w:sz w:val="20"/>
          <w:szCs w:val="20"/>
        </w:rPr>
        <w:t xml:space="preserve">Jazyk ponuky: </w:t>
      </w:r>
      <w:r w:rsidRPr="00C46972">
        <w:rPr>
          <w:rFonts w:ascii="Book Antiqua" w:hAnsi="Book Antiqua" w:cs="Times New Roman"/>
          <w:b/>
          <w:bCs/>
          <w:color w:val="auto"/>
          <w:sz w:val="20"/>
          <w:szCs w:val="20"/>
        </w:rPr>
        <w:tab/>
      </w:r>
      <w:r w:rsidRPr="00C46972">
        <w:rPr>
          <w:rFonts w:ascii="Book Antiqua" w:hAnsi="Book Antiqua" w:cs="Times New Roman"/>
          <w:b/>
          <w:bCs/>
          <w:color w:val="auto"/>
          <w:sz w:val="20"/>
          <w:szCs w:val="20"/>
        </w:rPr>
        <w:tab/>
      </w:r>
      <w:r w:rsidRPr="00C46972">
        <w:rPr>
          <w:rFonts w:ascii="Book Antiqua" w:hAnsi="Book Antiqua" w:cs="Times New Roman"/>
          <w:b/>
          <w:bCs/>
          <w:color w:val="auto"/>
          <w:sz w:val="20"/>
          <w:szCs w:val="20"/>
        </w:rPr>
        <w:tab/>
      </w:r>
      <w:r w:rsidRPr="00C46972">
        <w:rPr>
          <w:rFonts w:ascii="Book Antiqua" w:hAnsi="Book Antiqua" w:cs="Times New Roman"/>
          <w:b/>
          <w:bCs/>
          <w:color w:val="auto"/>
          <w:sz w:val="20"/>
          <w:szCs w:val="20"/>
        </w:rPr>
        <w:tab/>
        <w:t xml:space="preserve">   </w:t>
      </w:r>
      <w:r w:rsidR="007F063F">
        <w:rPr>
          <w:rFonts w:ascii="Book Antiqua" w:hAnsi="Book Antiqua" w:cs="Times New Roman"/>
          <w:b/>
          <w:bCs/>
          <w:color w:val="auto"/>
          <w:sz w:val="20"/>
          <w:szCs w:val="20"/>
        </w:rPr>
        <w:tab/>
      </w:r>
      <w:r w:rsidR="007F063F">
        <w:rPr>
          <w:rFonts w:ascii="Book Antiqua" w:hAnsi="Book Antiqua" w:cs="Times New Roman"/>
          <w:b/>
          <w:bCs/>
          <w:color w:val="auto"/>
          <w:sz w:val="20"/>
          <w:szCs w:val="20"/>
        </w:rPr>
        <w:tab/>
      </w:r>
      <w:r w:rsidRPr="00C46972">
        <w:rPr>
          <w:rFonts w:ascii="Book Antiqua" w:hAnsi="Book Antiqua" w:cs="Times New Roman"/>
          <w:color w:val="auto"/>
          <w:sz w:val="20"/>
          <w:szCs w:val="20"/>
        </w:rPr>
        <w:t xml:space="preserve">Ponuky sa predkladajú v slovenskom jazyku. </w:t>
      </w:r>
    </w:p>
    <w:p w:rsidR="007F063F" w:rsidRPr="00C46972" w:rsidRDefault="007F063F" w:rsidP="00804291">
      <w:pPr>
        <w:pStyle w:val="Default"/>
        <w:rPr>
          <w:rFonts w:ascii="Book Antiqua" w:hAnsi="Book Antiqua" w:cs="Times New Roman"/>
          <w:color w:val="auto"/>
          <w:sz w:val="20"/>
          <w:szCs w:val="20"/>
        </w:rPr>
      </w:pPr>
    </w:p>
    <w:p w:rsidR="007D4E41" w:rsidRPr="00C46972" w:rsidRDefault="007D4E41" w:rsidP="00804291">
      <w:pPr>
        <w:pStyle w:val="Default"/>
        <w:rPr>
          <w:rFonts w:ascii="Book Antiqua" w:hAnsi="Book Antiqua" w:cs="Times New Roman"/>
          <w:color w:val="auto"/>
          <w:sz w:val="20"/>
          <w:szCs w:val="20"/>
        </w:rPr>
      </w:pPr>
      <w:r w:rsidRPr="00C46972">
        <w:rPr>
          <w:rFonts w:ascii="Book Antiqua" w:hAnsi="Book Antiqua" w:cs="Times New Roman"/>
          <w:b/>
          <w:bCs/>
          <w:color w:val="auto"/>
          <w:sz w:val="20"/>
          <w:szCs w:val="20"/>
        </w:rPr>
        <w:t>Predpokladaná hodnota zákazky bez DPH</w:t>
      </w:r>
      <w:r w:rsidR="00D42946" w:rsidRPr="00C46972">
        <w:rPr>
          <w:rFonts w:ascii="Book Antiqua" w:hAnsi="Book Antiqua" w:cs="Times New Roman"/>
          <w:b/>
          <w:bCs/>
          <w:color w:val="auto"/>
          <w:sz w:val="20"/>
          <w:szCs w:val="20"/>
        </w:rPr>
        <w:t xml:space="preserve">      </w:t>
      </w:r>
      <w:r w:rsidR="006A0B48" w:rsidRPr="00C46972">
        <w:rPr>
          <w:rFonts w:ascii="Book Antiqua" w:hAnsi="Book Antiqua" w:cs="Times New Roman"/>
          <w:b/>
          <w:bCs/>
          <w:color w:val="auto"/>
          <w:sz w:val="20"/>
          <w:szCs w:val="20"/>
        </w:rPr>
        <w:t xml:space="preserve"> </w:t>
      </w:r>
      <w:r w:rsidR="007F063F">
        <w:rPr>
          <w:rFonts w:ascii="Book Antiqua" w:hAnsi="Book Antiqua" w:cs="Times New Roman"/>
          <w:b/>
          <w:bCs/>
          <w:color w:val="auto"/>
          <w:sz w:val="20"/>
          <w:szCs w:val="20"/>
        </w:rPr>
        <w:tab/>
      </w:r>
      <w:r w:rsidR="007F063F">
        <w:rPr>
          <w:rFonts w:ascii="Book Antiqua" w:hAnsi="Book Antiqua" w:cs="Times New Roman"/>
          <w:b/>
          <w:bCs/>
          <w:color w:val="auto"/>
          <w:sz w:val="20"/>
          <w:szCs w:val="20"/>
        </w:rPr>
        <w:tab/>
      </w:r>
      <w:r w:rsidR="00094664">
        <w:rPr>
          <w:rFonts w:ascii="Book Antiqua" w:hAnsi="Book Antiqua" w:cs="Times New Roman"/>
          <w:b/>
          <w:bCs/>
          <w:color w:val="auto"/>
          <w:sz w:val="20"/>
          <w:szCs w:val="20"/>
        </w:rPr>
        <w:t>3.500</w:t>
      </w:r>
      <w:r w:rsidR="007F063F">
        <w:rPr>
          <w:rFonts w:ascii="Book Antiqua" w:hAnsi="Book Antiqua" w:cs="Times New Roman"/>
          <w:b/>
          <w:bCs/>
          <w:color w:val="auto"/>
          <w:sz w:val="20"/>
          <w:szCs w:val="20"/>
        </w:rPr>
        <w:t>,-</w:t>
      </w:r>
      <w:r w:rsidR="006A0B48" w:rsidRPr="00C46972">
        <w:rPr>
          <w:rFonts w:ascii="Book Antiqua" w:hAnsi="Book Antiqua" w:cs="Times New Roman"/>
          <w:b/>
          <w:bCs/>
          <w:color w:val="auto"/>
          <w:sz w:val="20"/>
          <w:szCs w:val="20"/>
        </w:rPr>
        <w:t xml:space="preserve"> </w:t>
      </w:r>
      <w:r w:rsidR="001F149E" w:rsidRPr="00C46972">
        <w:rPr>
          <w:rFonts w:ascii="Book Antiqua" w:hAnsi="Book Antiqua" w:cs="Times New Roman"/>
          <w:b/>
          <w:bCs/>
          <w:color w:val="auto"/>
          <w:sz w:val="20"/>
          <w:szCs w:val="20"/>
        </w:rPr>
        <w:t xml:space="preserve"> </w:t>
      </w:r>
      <w:r w:rsidRPr="00C46972">
        <w:rPr>
          <w:rFonts w:ascii="Book Antiqua" w:hAnsi="Book Antiqua" w:cs="Times New Roman"/>
          <w:color w:val="auto"/>
          <w:sz w:val="20"/>
          <w:szCs w:val="20"/>
        </w:rPr>
        <w:t xml:space="preserve">EUR bez DPH </w:t>
      </w:r>
      <w:r w:rsidR="007F063F">
        <w:rPr>
          <w:rFonts w:ascii="Book Antiqua" w:hAnsi="Book Antiqua" w:cs="Times New Roman"/>
          <w:color w:val="auto"/>
          <w:sz w:val="20"/>
          <w:szCs w:val="20"/>
        </w:rPr>
        <w:t>na jednu žiadosť</w:t>
      </w:r>
    </w:p>
    <w:p w:rsidR="00FE4FB9" w:rsidRPr="00C46972" w:rsidRDefault="00FE4FB9" w:rsidP="00804291">
      <w:pPr>
        <w:pStyle w:val="Default"/>
        <w:rPr>
          <w:rFonts w:ascii="Book Antiqua" w:hAnsi="Book Antiqua" w:cs="Times New Roman"/>
          <w:color w:val="auto"/>
          <w:sz w:val="20"/>
          <w:szCs w:val="20"/>
        </w:rPr>
      </w:pPr>
    </w:p>
    <w:p w:rsidR="007F063F" w:rsidRPr="007F063F" w:rsidRDefault="007F063F" w:rsidP="007F063F">
      <w:pPr>
        <w:pStyle w:val="Default"/>
        <w:numPr>
          <w:ilvl w:val="0"/>
          <w:numId w:val="8"/>
        </w:numPr>
        <w:ind w:left="426" w:hanging="426"/>
        <w:rPr>
          <w:rFonts w:ascii="Book Antiqua" w:hAnsi="Book Antiqua" w:cs="Times New Roman"/>
          <w:color w:val="auto"/>
          <w:sz w:val="20"/>
          <w:szCs w:val="20"/>
        </w:rPr>
      </w:pPr>
      <w:r>
        <w:rPr>
          <w:rFonts w:ascii="Book Antiqua" w:hAnsi="Book Antiqua" w:cs="Times New Roman"/>
          <w:b/>
          <w:bCs/>
          <w:color w:val="auto"/>
          <w:sz w:val="20"/>
          <w:szCs w:val="20"/>
        </w:rPr>
        <w:t>LEHOTA NA PREDKLADANIE PONÚK</w:t>
      </w:r>
    </w:p>
    <w:p w:rsidR="007D4E41" w:rsidRPr="00C46972" w:rsidRDefault="007D4E41" w:rsidP="007F063F">
      <w:pPr>
        <w:pStyle w:val="Default"/>
        <w:ind w:left="426"/>
        <w:rPr>
          <w:rFonts w:ascii="Book Antiqua" w:hAnsi="Book Antiqua" w:cs="Times New Roman"/>
          <w:color w:val="auto"/>
          <w:sz w:val="20"/>
          <w:szCs w:val="20"/>
        </w:rPr>
      </w:pPr>
      <w:r w:rsidRPr="00C46972">
        <w:rPr>
          <w:rFonts w:ascii="Book Antiqua" w:hAnsi="Book Antiqua" w:cs="Times New Roman"/>
          <w:b/>
          <w:bCs/>
          <w:color w:val="auto"/>
          <w:sz w:val="20"/>
          <w:szCs w:val="20"/>
        </w:rPr>
        <w:t xml:space="preserve"> </w:t>
      </w:r>
    </w:p>
    <w:p w:rsidR="007D4E41" w:rsidRPr="00C46972" w:rsidRDefault="007D4E41" w:rsidP="00804291">
      <w:pPr>
        <w:pStyle w:val="Default"/>
        <w:rPr>
          <w:rFonts w:ascii="Book Antiqua" w:hAnsi="Book Antiqua" w:cs="Times New Roman"/>
          <w:color w:val="auto"/>
          <w:sz w:val="20"/>
          <w:szCs w:val="20"/>
        </w:rPr>
      </w:pPr>
      <w:r w:rsidRPr="00C46972">
        <w:rPr>
          <w:rFonts w:ascii="Book Antiqua" w:hAnsi="Book Antiqua" w:cs="Times New Roman"/>
          <w:b/>
          <w:bCs/>
          <w:color w:val="auto"/>
          <w:sz w:val="20"/>
          <w:szCs w:val="20"/>
        </w:rPr>
        <w:t>Dátum</w:t>
      </w:r>
      <w:r w:rsidR="007F063F">
        <w:rPr>
          <w:rFonts w:ascii="Book Antiqua" w:hAnsi="Book Antiqua" w:cs="Times New Roman"/>
          <w:b/>
          <w:bCs/>
          <w:color w:val="auto"/>
          <w:sz w:val="20"/>
          <w:szCs w:val="20"/>
        </w:rPr>
        <w:t xml:space="preserve"> predloženia ponuky </w:t>
      </w:r>
      <w:r w:rsidRPr="00C46972">
        <w:rPr>
          <w:rFonts w:ascii="Book Antiqua" w:hAnsi="Book Antiqua" w:cs="Times New Roman"/>
          <w:b/>
          <w:bCs/>
          <w:color w:val="auto"/>
          <w:sz w:val="20"/>
          <w:szCs w:val="20"/>
        </w:rPr>
        <w:t>:</w:t>
      </w:r>
      <w:r w:rsidRPr="00C46972">
        <w:rPr>
          <w:rFonts w:ascii="Book Antiqua" w:hAnsi="Book Antiqua" w:cs="Times New Roman"/>
          <w:b/>
          <w:bCs/>
          <w:color w:val="auto"/>
          <w:sz w:val="20"/>
          <w:szCs w:val="20"/>
        </w:rPr>
        <w:tab/>
      </w:r>
      <w:r w:rsidR="00094664">
        <w:rPr>
          <w:rFonts w:ascii="Book Antiqua" w:hAnsi="Book Antiqua" w:cs="Times New Roman"/>
          <w:b/>
          <w:bCs/>
          <w:color w:val="auto"/>
          <w:sz w:val="20"/>
          <w:szCs w:val="20"/>
        </w:rPr>
        <w:tab/>
      </w:r>
      <w:r w:rsidR="00094664">
        <w:rPr>
          <w:rFonts w:ascii="Book Antiqua" w:hAnsi="Book Antiqua" w:cs="Times New Roman"/>
          <w:b/>
          <w:bCs/>
          <w:color w:val="auto"/>
          <w:sz w:val="20"/>
          <w:szCs w:val="20"/>
        </w:rPr>
        <w:tab/>
      </w:r>
      <w:r w:rsidR="00094664">
        <w:rPr>
          <w:rFonts w:ascii="Book Antiqua" w:hAnsi="Book Antiqua" w:cs="Times New Roman"/>
          <w:b/>
          <w:bCs/>
          <w:color w:val="auto"/>
          <w:sz w:val="20"/>
          <w:szCs w:val="20"/>
        </w:rPr>
        <w:tab/>
        <w:t>23</w:t>
      </w:r>
      <w:r w:rsidR="0097034F">
        <w:rPr>
          <w:rFonts w:ascii="Book Antiqua" w:hAnsi="Book Antiqua" w:cs="Times New Roman"/>
          <w:b/>
          <w:bCs/>
          <w:color w:val="auto"/>
          <w:sz w:val="20"/>
          <w:szCs w:val="20"/>
        </w:rPr>
        <w:t>.10.</w:t>
      </w:r>
      <w:r w:rsidR="006A0B48" w:rsidRPr="00C46972">
        <w:rPr>
          <w:rFonts w:ascii="Book Antiqua" w:hAnsi="Book Antiqua" w:cs="Times New Roman"/>
          <w:b/>
          <w:bCs/>
          <w:color w:val="auto"/>
          <w:sz w:val="20"/>
          <w:szCs w:val="20"/>
        </w:rPr>
        <w:t>2017</w:t>
      </w:r>
    </w:p>
    <w:p w:rsidR="007D4E41" w:rsidRPr="00C46972" w:rsidRDefault="007D4E41" w:rsidP="000610D9">
      <w:pPr>
        <w:pStyle w:val="Default"/>
        <w:jc w:val="both"/>
        <w:rPr>
          <w:rFonts w:ascii="Book Antiqua" w:hAnsi="Book Antiqua" w:cs="Times New Roman"/>
          <w:color w:val="auto"/>
          <w:sz w:val="20"/>
          <w:szCs w:val="20"/>
        </w:rPr>
      </w:pPr>
      <w:r w:rsidRPr="00C46972">
        <w:rPr>
          <w:rFonts w:ascii="Book Antiqua" w:hAnsi="Book Antiqua" w:cs="Times New Roman"/>
          <w:b/>
          <w:bCs/>
          <w:color w:val="auto"/>
          <w:sz w:val="20"/>
          <w:szCs w:val="20"/>
        </w:rPr>
        <w:t xml:space="preserve">Čas: </w:t>
      </w:r>
      <w:r w:rsidRPr="00C46972">
        <w:rPr>
          <w:rFonts w:ascii="Book Antiqua" w:hAnsi="Book Antiqua" w:cs="Times New Roman"/>
          <w:b/>
          <w:bCs/>
          <w:color w:val="auto"/>
          <w:sz w:val="20"/>
          <w:szCs w:val="20"/>
        </w:rPr>
        <w:tab/>
        <w:t xml:space="preserve"> </w:t>
      </w:r>
      <w:r w:rsidRPr="00C46972">
        <w:rPr>
          <w:rFonts w:ascii="Book Antiqua" w:hAnsi="Book Antiqua" w:cs="Times New Roman"/>
          <w:b/>
          <w:bCs/>
          <w:color w:val="auto"/>
          <w:sz w:val="20"/>
          <w:szCs w:val="20"/>
        </w:rPr>
        <w:tab/>
      </w:r>
      <w:r w:rsidR="007F063F">
        <w:rPr>
          <w:rFonts w:ascii="Book Antiqua" w:hAnsi="Book Antiqua" w:cs="Times New Roman"/>
          <w:b/>
          <w:bCs/>
          <w:color w:val="auto"/>
          <w:sz w:val="20"/>
          <w:szCs w:val="20"/>
        </w:rPr>
        <w:tab/>
      </w:r>
      <w:r w:rsidR="007F063F">
        <w:rPr>
          <w:rFonts w:ascii="Book Antiqua" w:hAnsi="Book Antiqua" w:cs="Times New Roman"/>
          <w:b/>
          <w:bCs/>
          <w:color w:val="auto"/>
          <w:sz w:val="20"/>
          <w:szCs w:val="20"/>
        </w:rPr>
        <w:tab/>
      </w:r>
      <w:r w:rsidR="007F063F">
        <w:rPr>
          <w:rFonts w:ascii="Book Antiqua" w:hAnsi="Book Antiqua" w:cs="Times New Roman"/>
          <w:b/>
          <w:bCs/>
          <w:color w:val="auto"/>
          <w:sz w:val="20"/>
          <w:szCs w:val="20"/>
        </w:rPr>
        <w:tab/>
      </w:r>
      <w:r w:rsidR="007F063F">
        <w:rPr>
          <w:rFonts w:ascii="Book Antiqua" w:hAnsi="Book Antiqua" w:cs="Times New Roman"/>
          <w:b/>
          <w:bCs/>
          <w:color w:val="auto"/>
          <w:sz w:val="20"/>
          <w:szCs w:val="20"/>
        </w:rPr>
        <w:tab/>
      </w:r>
      <w:r w:rsidR="007F063F">
        <w:rPr>
          <w:rFonts w:ascii="Book Antiqua" w:hAnsi="Book Antiqua" w:cs="Times New Roman"/>
          <w:b/>
          <w:bCs/>
          <w:color w:val="auto"/>
          <w:sz w:val="20"/>
          <w:szCs w:val="20"/>
        </w:rPr>
        <w:tab/>
        <w:t xml:space="preserve">do </w:t>
      </w:r>
      <w:r w:rsidR="00D42946" w:rsidRPr="007F063F">
        <w:rPr>
          <w:rFonts w:ascii="Book Antiqua" w:hAnsi="Book Antiqua" w:cs="Times New Roman"/>
          <w:b/>
          <w:color w:val="auto"/>
          <w:sz w:val="20"/>
          <w:szCs w:val="20"/>
        </w:rPr>
        <w:t>12</w:t>
      </w:r>
      <w:r w:rsidRPr="007F063F">
        <w:rPr>
          <w:rFonts w:ascii="Book Antiqua" w:hAnsi="Book Antiqua" w:cs="Times New Roman"/>
          <w:b/>
          <w:color w:val="auto"/>
          <w:sz w:val="20"/>
          <w:szCs w:val="20"/>
        </w:rPr>
        <w:t>:00 hod.</w:t>
      </w:r>
      <w:r w:rsidRPr="00C46972">
        <w:rPr>
          <w:rFonts w:ascii="Book Antiqua" w:hAnsi="Book Antiqua" w:cs="Times New Roman"/>
          <w:color w:val="auto"/>
          <w:sz w:val="20"/>
          <w:szCs w:val="20"/>
        </w:rPr>
        <w:t xml:space="preserve"> </w:t>
      </w:r>
    </w:p>
    <w:p w:rsidR="00D1599B" w:rsidRPr="00C46972" w:rsidRDefault="00D1599B" w:rsidP="000610D9">
      <w:pPr>
        <w:pStyle w:val="Default"/>
        <w:jc w:val="both"/>
        <w:rPr>
          <w:rFonts w:ascii="Book Antiqua" w:hAnsi="Book Antiqua" w:cs="Times New Roman"/>
          <w:color w:val="auto"/>
          <w:sz w:val="20"/>
          <w:szCs w:val="20"/>
        </w:rPr>
      </w:pPr>
    </w:p>
    <w:p w:rsidR="00D42946" w:rsidRPr="00C46972" w:rsidRDefault="007D4E41" w:rsidP="000610D9">
      <w:pPr>
        <w:pStyle w:val="Default"/>
        <w:jc w:val="both"/>
        <w:rPr>
          <w:rFonts w:ascii="Book Antiqua" w:hAnsi="Book Antiqua"/>
          <w:b/>
          <w:bCs/>
          <w:sz w:val="20"/>
          <w:szCs w:val="20"/>
        </w:rPr>
      </w:pPr>
      <w:r w:rsidRPr="00C46972">
        <w:rPr>
          <w:rFonts w:ascii="Book Antiqua" w:hAnsi="Book Antiqua" w:cs="Times New Roman"/>
          <w:color w:val="auto"/>
          <w:sz w:val="20"/>
          <w:szCs w:val="20"/>
        </w:rPr>
        <w:lastRenderedPageBreak/>
        <w:t>Ponuky musia byť doručené na adresu a kontaktné miesto uvedené v bode I. tejto výzvy. Na obálku uviesť „NEOTVÁRAŤ – prieskum trhu</w:t>
      </w:r>
      <w:r w:rsidRPr="00C46972">
        <w:rPr>
          <w:rFonts w:ascii="Book Antiqua" w:hAnsi="Book Antiqua" w:cs="Times New Roman"/>
          <w:sz w:val="20"/>
          <w:szCs w:val="20"/>
        </w:rPr>
        <w:t xml:space="preserve"> –</w:t>
      </w:r>
      <w:r w:rsidR="00D42946" w:rsidRPr="00C46972">
        <w:rPr>
          <w:rFonts w:ascii="Book Antiqua" w:hAnsi="Book Antiqua" w:cs="Times New Roman"/>
          <w:sz w:val="20"/>
          <w:szCs w:val="20"/>
        </w:rPr>
        <w:t>.</w:t>
      </w:r>
      <w:r w:rsidR="001F149E" w:rsidRPr="00C46972">
        <w:rPr>
          <w:rFonts w:ascii="Book Antiqua" w:hAnsi="Book Antiqua" w:cs="Times New Roman"/>
          <w:sz w:val="20"/>
          <w:szCs w:val="20"/>
        </w:rPr>
        <w:t>„CPV-79418000-7 Poradenské služby pre obstarávanie“</w:t>
      </w:r>
    </w:p>
    <w:p w:rsidR="00D1599B" w:rsidRDefault="00387441" w:rsidP="00D1599B">
      <w:pPr>
        <w:spacing w:after="0"/>
        <w:jc w:val="both"/>
        <w:rPr>
          <w:rFonts w:ascii="Book Antiqua" w:hAnsi="Book Antiqua"/>
          <w:sz w:val="20"/>
          <w:szCs w:val="20"/>
        </w:rPr>
      </w:pPr>
      <w:r w:rsidRPr="00C46972">
        <w:rPr>
          <w:rFonts w:ascii="Book Antiqua" w:hAnsi="Book Antiqua"/>
          <w:b/>
          <w:bCs/>
          <w:sz w:val="20"/>
          <w:szCs w:val="20"/>
        </w:rPr>
        <w:t>Alebo</w:t>
      </w:r>
      <w:r w:rsidR="00D1599B" w:rsidRPr="00C46972">
        <w:rPr>
          <w:rStyle w:val="longtext"/>
          <w:rFonts w:ascii="Book Antiqua" w:hAnsi="Book Antiqua"/>
          <w:sz w:val="20"/>
          <w:szCs w:val="20"/>
          <w:shd w:val="clear" w:color="auto" w:fill="FFFFFF"/>
        </w:rPr>
        <w:t xml:space="preserve"> e-mailom na adresu:</w:t>
      </w:r>
      <w:r w:rsidR="002A0608" w:rsidRPr="00C46972">
        <w:rPr>
          <w:rFonts w:ascii="Book Antiqua" w:hAnsi="Book Antiqua"/>
          <w:sz w:val="20"/>
          <w:szCs w:val="20"/>
        </w:rPr>
        <w:t xml:space="preserve"> </w:t>
      </w:r>
      <w:r w:rsidR="00DB21B3">
        <w:rPr>
          <w:rFonts w:ascii="Book Antiqua" w:hAnsi="Book Antiqua"/>
          <w:sz w:val="20"/>
          <w:szCs w:val="20"/>
        </w:rPr>
        <w:t xml:space="preserve"> </w:t>
      </w:r>
      <w:hyperlink r:id="rId6" w:history="1">
        <w:r w:rsidR="0097034F" w:rsidRPr="008355D5">
          <w:rPr>
            <w:rStyle w:val="Hypertextovprepojenie"/>
            <w:rFonts w:ascii="Book Antiqua" w:hAnsi="Book Antiqua"/>
            <w:sz w:val="20"/>
            <w:szCs w:val="20"/>
          </w:rPr>
          <w:t>obeckucin@gmail.com</w:t>
        </w:r>
      </w:hyperlink>
      <w:r w:rsidR="0097034F">
        <w:rPr>
          <w:rFonts w:ascii="Book Antiqua" w:hAnsi="Book Antiqua"/>
          <w:sz w:val="20"/>
          <w:szCs w:val="20"/>
        </w:rPr>
        <w:t xml:space="preserve"> </w:t>
      </w:r>
      <w:r w:rsidR="00DB21B3">
        <w:rPr>
          <w:rFonts w:ascii="Book Antiqua" w:hAnsi="Book Antiqua"/>
          <w:sz w:val="20"/>
          <w:szCs w:val="20"/>
        </w:rPr>
        <w:t xml:space="preserve"> </w:t>
      </w:r>
    </w:p>
    <w:p w:rsidR="007F063F" w:rsidRPr="00C46972" w:rsidRDefault="007F063F" w:rsidP="00D1599B">
      <w:pPr>
        <w:spacing w:after="0"/>
        <w:jc w:val="both"/>
        <w:rPr>
          <w:rFonts w:ascii="Book Antiqua" w:hAnsi="Book Antiqua"/>
          <w:sz w:val="20"/>
          <w:szCs w:val="20"/>
        </w:rPr>
      </w:pPr>
      <w:r>
        <w:rPr>
          <w:rFonts w:ascii="Book Antiqua" w:hAnsi="Book Antiqua"/>
          <w:sz w:val="20"/>
          <w:szCs w:val="20"/>
        </w:rPr>
        <w:t xml:space="preserve">Za </w:t>
      </w:r>
      <w:r w:rsidR="00CA0E0C">
        <w:rPr>
          <w:rFonts w:ascii="Book Antiqua" w:hAnsi="Book Antiqua"/>
          <w:sz w:val="20"/>
          <w:szCs w:val="20"/>
        </w:rPr>
        <w:t xml:space="preserve">včas </w:t>
      </w:r>
      <w:r>
        <w:rPr>
          <w:rFonts w:ascii="Book Antiqua" w:hAnsi="Book Antiqua"/>
          <w:sz w:val="20"/>
          <w:szCs w:val="20"/>
        </w:rPr>
        <w:t>doručenú ponuku verejný obstarávateľ považuje ponuku, ktorá bola doručená e-mailom, poštou alebo osobne najneskôr do dátumu na predloženie ponúk, ktorý je uvedený v tomto bode IV. tejto Výzvy.</w:t>
      </w:r>
    </w:p>
    <w:p w:rsidR="007D4835" w:rsidRPr="00C46972" w:rsidRDefault="007D4835" w:rsidP="00D42946">
      <w:pPr>
        <w:pStyle w:val="Default"/>
        <w:jc w:val="both"/>
        <w:rPr>
          <w:rFonts w:ascii="Book Antiqua" w:hAnsi="Book Antiqua"/>
          <w:b/>
          <w:bCs/>
          <w:sz w:val="20"/>
          <w:szCs w:val="20"/>
        </w:rPr>
      </w:pPr>
    </w:p>
    <w:p w:rsidR="007D4E41" w:rsidRPr="00C46972" w:rsidRDefault="007D4E41" w:rsidP="000610D9">
      <w:pPr>
        <w:pStyle w:val="Default"/>
        <w:jc w:val="both"/>
        <w:rPr>
          <w:rFonts w:ascii="Book Antiqua" w:hAnsi="Book Antiqua" w:cs="Times New Roman"/>
          <w:b/>
          <w:bCs/>
          <w:color w:val="auto"/>
          <w:sz w:val="20"/>
          <w:szCs w:val="20"/>
        </w:rPr>
      </w:pPr>
      <w:r w:rsidRPr="00C46972">
        <w:rPr>
          <w:rFonts w:ascii="Book Antiqua" w:hAnsi="Book Antiqua" w:cs="Times New Roman"/>
          <w:b/>
          <w:bCs/>
          <w:color w:val="auto"/>
          <w:sz w:val="20"/>
          <w:szCs w:val="20"/>
        </w:rPr>
        <w:t xml:space="preserve">Minimálna lehota, počas ktorej sú ponuky uchádzačov viazané: </w:t>
      </w:r>
    </w:p>
    <w:p w:rsidR="007D4E41" w:rsidRPr="00C46972" w:rsidRDefault="007D4E41" w:rsidP="000610D9">
      <w:pPr>
        <w:pStyle w:val="Default"/>
        <w:jc w:val="both"/>
        <w:rPr>
          <w:rFonts w:ascii="Book Antiqua" w:hAnsi="Book Antiqua" w:cs="Times New Roman"/>
          <w:color w:val="auto"/>
          <w:sz w:val="20"/>
          <w:szCs w:val="20"/>
        </w:rPr>
      </w:pPr>
      <w:r w:rsidRPr="00C46972">
        <w:rPr>
          <w:rFonts w:ascii="Book Antiqua" w:hAnsi="Book Antiqua" w:cs="Times New Roman"/>
          <w:color w:val="auto"/>
          <w:sz w:val="20"/>
          <w:szCs w:val="20"/>
        </w:rPr>
        <w:t>31.1</w:t>
      </w:r>
      <w:r w:rsidR="00D42946" w:rsidRPr="00C46972">
        <w:rPr>
          <w:rFonts w:ascii="Book Antiqua" w:hAnsi="Book Antiqua" w:cs="Times New Roman"/>
          <w:color w:val="auto"/>
          <w:sz w:val="20"/>
          <w:szCs w:val="20"/>
        </w:rPr>
        <w:t>2</w:t>
      </w:r>
      <w:r w:rsidRPr="00C46972">
        <w:rPr>
          <w:rFonts w:ascii="Book Antiqua" w:hAnsi="Book Antiqua" w:cs="Times New Roman"/>
          <w:color w:val="auto"/>
          <w:sz w:val="20"/>
          <w:szCs w:val="20"/>
        </w:rPr>
        <w:t>.201</w:t>
      </w:r>
      <w:r w:rsidR="009779FD" w:rsidRPr="00C46972">
        <w:rPr>
          <w:rFonts w:ascii="Book Antiqua" w:hAnsi="Book Antiqua" w:cs="Times New Roman"/>
          <w:color w:val="auto"/>
          <w:sz w:val="20"/>
          <w:szCs w:val="20"/>
        </w:rPr>
        <w:t>7</w:t>
      </w:r>
      <w:r w:rsidRPr="00C46972">
        <w:rPr>
          <w:rFonts w:ascii="Book Antiqua" w:hAnsi="Book Antiqua" w:cs="Times New Roman"/>
          <w:color w:val="auto"/>
          <w:sz w:val="20"/>
          <w:szCs w:val="20"/>
        </w:rPr>
        <w:t xml:space="preserve"> </w:t>
      </w:r>
    </w:p>
    <w:p w:rsidR="007D4835" w:rsidRPr="00C46972" w:rsidRDefault="007D4835" w:rsidP="000610D9">
      <w:pPr>
        <w:pStyle w:val="Default"/>
        <w:jc w:val="both"/>
        <w:rPr>
          <w:rFonts w:ascii="Book Antiqua" w:hAnsi="Book Antiqua" w:cs="Times New Roman"/>
          <w:b/>
          <w:bCs/>
          <w:sz w:val="20"/>
          <w:szCs w:val="20"/>
        </w:rPr>
      </w:pPr>
    </w:p>
    <w:p w:rsidR="007D4E41" w:rsidRPr="00C46972" w:rsidRDefault="007D4E41" w:rsidP="000610D9">
      <w:pPr>
        <w:pStyle w:val="Default"/>
        <w:jc w:val="both"/>
        <w:rPr>
          <w:rFonts w:ascii="Book Antiqua" w:hAnsi="Book Antiqua" w:cs="Times New Roman"/>
          <w:b/>
          <w:bCs/>
          <w:sz w:val="20"/>
          <w:szCs w:val="20"/>
        </w:rPr>
      </w:pPr>
      <w:r w:rsidRPr="00C46972">
        <w:rPr>
          <w:rFonts w:ascii="Book Antiqua" w:hAnsi="Book Antiqua" w:cs="Times New Roman"/>
          <w:b/>
          <w:bCs/>
          <w:sz w:val="20"/>
          <w:szCs w:val="20"/>
        </w:rPr>
        <w:t xml:space="preserve">V. OBSAH PONUKY </w:t>
      </w:r>
    </w:p>
    <w:p w:rsidR="007D4E41" w:rsidRPr="00C46972" w:rsidRDefault="007D4E41" w:rsidP="000610D9">
      <w:pPr>
        <w:pStyle w:val="Default"/>
        <w:jc w:val="both"/>
        <w:rPr>
          <w:rFonts w:ascii="Book Antiqua" w:hAnsi="Book Antiqua" w:cs="Times New Roman"/>
          <w:color w:val="auto"/>
          <w:sz w:val="20"/>
          <w:szCs w:val="20"/>
        </w:rPr>
      </w:pPr>
      <w:r w:rsidRPr="00C46972">
        <w:rPr>
          <w:rFonts w:ascii="Book Antiqua" w:hAnsi="Book Antiqua" w:cs="Times New Roman"/>
          <w:color w:val="auto"/>
          <w:sz w:val="20"/>
          <w:szCs w:val="20"/>
        </w:rPr>
        <w:t xml:space="preserve">Ponuka predložená uchádzačom musí obsahovať: </w:t>
      </w:r>
    </w:p>
    <w:p w:rsidR="007D4E41" w:rsidRPr="00C46972" w:rsidRDefault="007D4E41" w:rsidP="005F3F5F">
      <w:pPr>
        <w:pStyle w:val="Default"/>
        <w:ind w:left="540" w:hanging="180"/>
        <w:jc w:val="both"/>
        <w:rPr>
          <w:rFonts w:ascii="Book Antiqua" w:hAnsi="Book Antiqua" w:cs="Times New Roman"/>
          <w:color w:val="auto"/>
          <w:sz w:val="20"/>
          <w:szCs w:val="20"/>
        </w:rPr>
      </w:pPr>
      <w:r w:rsidRPr="00C46972">
        <w:rPr>
          <w:rFonts w:ascii="Book Antiqua" w:hAnsi="Book Antiqua" w:cs="Times New Roman"/>
          <w:color w:val="auto"/>
          <w:sz w:val="20"/>
          <w:szCs w:val="20"/>
        </w:rPr>
        <w:t xml:space="preserve">1.Doklad (kópia) o oprávnení podnikať v predmete zákazky (živnostenské oprávnenie alebo   výpis zo živnostenského registra alebo iné než živnostenské oprávnenie, vydané podľa  osobitných predpisov alebo výpis z obchodného registra) </w:t>
      </w:r>
    </w:p>
    <w:p w:rsidR="007D4E41" w:rsidRPr="00C46972" w:rsidRDefault="00CA0E0C" w:rsidP="005F3F5F">
      <w:pPr>
        <w:spacing w:after="0" w:line="240" w:lineRule="auto"/>
        <w:ind w:left="540" w:hanging="180"/>
        <w:jc w:val="both"/>
        <w:rPr>
          <w:rFonts w:ascii="Book Antiqua" w:hAnsi="Book Antiqua"/>
          <w:sz w:val="20"/>
          <w:szCs w:val="20"/>
          <w:lang w:eastAsia="sk-SK"/>
        </w:rPr>
      </w:pPr>
      <w:r>
        <w:rPr>
          <w:rFonts w:ascii="Book Antiqua" w:hAnsi="Book Antiqua"/>
          <w:sz w:val="20"/>
          <w:szCs w:val="20"/>
          <w:lang w:eastAsia="sk-SK"/>
        </w:rPr>
        <w:t>2. Cenová ponuka uchádzača</w:t>
      </w:r>
    </w:p>
    <w:p w:rsidR="007D4E41" w:rsidRPr="00C46972" w:rsidRDefault="007D4E41" w:rsidP="0085497C">
      <w:pPr>
        <w:spacing w:after="0" w:line="240" w:lineRule="auto"/>
        <w:jc w:val="both"/>
        <w:rPr>
          <w:rFonts w:ascii="Book Antiqua" w:hAnsi="Book Antiqua"/>
          <w:sz w:val="20"/>
          <w:szCs w:val="20"/>
        </w:rPr>
      </w:pPr>
    </w:p>
    <w:p w:rsidR="007D4E41" w:rsidRPr="00C46972" w:rsidRDefault="007D4E41" w:rsidP="000610D9">
      <w:pPr>
        <w:pStyle w:val="Default"/>
        <w:spacing w:after="13"/>
        <w:ind w:left="180" w:hanging="180"/>
        <w:jc w:val="both"/>
        <w:rPr>
          <w:rFonts w:ascii="Book Antiqua" w:hAnsi="Book Antiqua" w:cs="Times New Roman"/>
          <w:color w:val="auto"/>
          <w:sz w:val="20"/>
          <w:szCs w:val="20"/>
        </w:rPr>
      </w:pPr>
    </w:p>
    <w:p w:rsidR="007D4E41" w:rsidRPr="00C46972" w:rsidRDefault="007D4E41" w:rsidP="00804291">
      <w:pPr>
        <w:pStyle w:val="Default"/>
        <w:rPr>
          <w:rFonts w:ascii="Book Antiqua" w:hAnsi="Book Antiqua" w:cs="Times New Roman"/>
          <w:b/>
          <w:bCs/>
          <w:color w:val="auto"/>
          <w:sz w:val="20"/>
          <w:szCs w:val="20"/>
        </w:rPr>
      </w:pPr>
      <w:r w:rsidRPr="00C46972">
        <w:rPr>
          <w:rFonts w:ascii="Book Antiqua" w:hAnsi="Book Antiqua" w:cs="Times New Roman"/>
          <w:b/>
          <w:bCs/>
          <w:color w:val="auto"/>
          <w:sz w:val="20"/>
          <w:szCs w:val="20"/>
        </w:rPr>
        <w:t>V</w:t>
      </w:r>
      <w:r w:rsidR="007F063F">
        <w:rPr>
          <w:rFonts w:ascii="Book Antiqua" w:hAnsi="Book Antiqua" w:cs="Times New Roman"/>
          <w:b/>
          <w:bCs/>
          <w:color w:val="auto"/>
          <w:sz w:val="20"/>
          <w:szCs w:val="20"/>
        </w:rPr>
        <w:t>I</w:t>
      </w:r>
      <w:r w:rsidRPr="00C46972">
        <w:rPr>
          <w:rFonts w:ascii="Book Antiqua" w:hAnsi="Book Antiqua" w:cs="Times New Roman"/>
          <w:b/>
          <w:bCs/>
          <w:color w:val="auto"/>
          <w:sz w:val="20"/>
          <w:szCs w:val="20"/>
        </w:rPr>
        <w:t xml:space="preserve">. KRITÉRIÁ VYHODNOTENIA PONÚK </w:t>
      </w: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E41" w:rsidP="00804291">
      <w:pPr>
        <w:pStyle w:val="Default"/>
        <w:rPr>
          <w:rFonts w:ascii="Book Antiqua" w:hAnsi="Book Antiqua" w:cs="Times New Roman"/>
          <w:color w:val="auto"/>
          <w:sz w:val="20"/>
          <w:szCs w:val="20"/>
        </w:rPr>
      </w:pPr>
      <w:r w:rsidRPr="00C46972">
        <w:rPr>
          <w:rFonts w:ascii="Book Antiqua" w:hAnsi="Book Antiqua" w:cs="Times New Roman"/>
          <w:b/>
          <w:bCs/>
          <w:color w:val="auto"/>
          <w:sz w:val="20"/>
          <w:szCs w:val="20"/>
        </w:rPr>
        <w:t xml:space="preserve">Kritérium na vyhodnotenie ponúk: </w:t>
      </w:r>
      <w:r w:rsidRPr="00C46972">
        <w:rPr>
          <w:rFonts w:ascii="Book Antiqua" w:hAnsi="Book Antiqua" w:cs="Times New Roman"/>
          <w:b/>
          <w:bCs/>
          <w:color w:val="auto"/>
          <w:sz w:val="20"/>
          <w:szCs w:val="20"/>
        </w:rPr>
        <w:tab/>
      </w:r>
      <w:r w:rsidRPr="00C46972">
        <w:rPr>
          <w:rFonts w:ascii="Book Antiqua" w:hAnsi="Book Antiqua" w:cs="Times New Roman"/>
          <w:b/>
          <w:bCs/>
          <w:color w:val="auto"/>
          <w:sz w:val="20"/>
          <w:szCs w:val="20"/>
        </w:rPr>
        <w:tab/>
      </w:r>
      <w:r w:rsidRPr="00C46972">
        <w:rPr>
          <w:rFonts w:ascii="Book Antiqua" w:hAnsi="Book Antiqua" w:cs="Times New Roman"/>
          <w:color w:val="auto"/>
          <w:sz w:val="20"/>
          <w:szCs w:val="20"/>
        </w:rPr>
        <w:t xml:space="preserve">najnižšia cena vrátane DPH. </w:t>
      </w:r>
    </w:p>
    <w:p w:rsidR="007D4E41" w:rsidRPr="00C46972" w:rsidRDefault="007D4E41" w:rsidP="00804291">
      <w:pPr>
        <w:pStyle w:val="Default"/>
        <w:rPr>
          <w:rFonts w:ascii="Book Antiqua" w:hAnsi="Book Antiqua" w:cs="Times New Roman"/>
          <w:color w:val="auto"/>
          <w:sz w:val="20"/>
          <w:szCs w:val="20"/>
        </w:rPr>
      </w:pPr>
      <w:r w:rsidRPr="00C46972">
        <w:rPr>
          <w:rFonts w:ascii="Book Antiqua" w:hAnsi="Book Antiqua" w:cs="Times New Roman"/>
          <w:color w:val="auto"/>
          <w:sz w:val="20"/>
          <w:szCs w:val="20"/>
        </w:rPr>
        <w:t xml:space="preserve">V prípade, že uchádzač nie je platcom DPH, zreteľne to v ponuke uvedie. </w:t>
      </w: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E41" w:rsidP="00804291">
      <w:pPr>
        <w:pStyle w:val="Default"/>
        <w:rPr>
          <w:rFonts w:ascii="Book Antiqua" w:hAnsi="Book Antiqua" w:cs="Times New Roman"/>
          <w:b/>
          <w:bCs/>
          <w:color w:val="auto"/>
          <w:sz w:val="20"/>
          <w:szCs w:val="20"/>
        </w:rPr>
      </w:pPr>
      <w:r w:rsidRPr="00C46972">
        <w:rPr>
          <w:rFonts w:ascii="Book Antiqua" w:hAnsi="Book Antiqua" w:cs="Times New Roman"/>
          <w:b/>
          <w:bCs/>
          <w:color w:val="auto"/>
          <w:sz w:val="20"/>
          <w:szCs w:val="20"/>
        </w:rPr>
        <w:t>VI</w:t>
      </w:r>
      <w:r w:rsidR="007F063F">
        <w:rPr>
          <w:rFonts w:ascii="Book Antiqua" w:hAnsi="Book Antiqua" w:cs="Times New Roman"/>
          <w:b/>
          <w:bCs/>
          <w:color w:val="auto"/>
          <w:sz w:val="20"/>
          <w:szCs w:val="20"/>
        </w:rPr>
        <w:t>I</w:t>
      </w:r>
      <w:r w:rsidRPr="00C46972">
        <w:rPr>
          <w:rFonts w:ascii="Book Antiqua" w:hAnsi="Book Antiqua" w:cs="Times New Roman"/>
          <w:b/>
          <w:bCs/>
          <w:color w:val="auto"/>
          <w:sz w:val="20"/>
          <w:szCs w:val="20"/>
        </w:rPr>
        <w:t xml:space="preserve">. PODMIENKY TÝKAJÚCE SA ZMLUVY </w:t>
      </w:r>
    </w:p>
    <w:p w:rsidR="007D4E41" w:rsidRPr="00C46972" w:rsidRDefault="007D4E41" w:rsidP="00804291">
      <w:pPr>
        <w:pStyle w:val="Default"/>
        <w:rPr>
          <w:rFonts w:ascii="Book Antiqua" w:hAnsi="Book Antiqua" w:cs="Times New Roman"/>
          <w:color w:val="auto"/>
          <w:sz w:val="20"/>
          <w:szCs w:val="20"/>
        </w:rPr>
      </w:pPr>
      <w:r w:rsidRPr="00C46972">
        <w:rPr>
          <w:rFonts w:ascii="Book Antiqua" w:hAnsi="Book Antiqua" w:cs="Times New Roman"/>
          <w:b/>
          <w:bCs/>
          <w:color w:val="auto"/>
          <w:sz w:val="20"/>
          <w:szCs w:val="20"/>
        </w:rPr>
        <w:t xml:space="preserve">Doba dodania predmetu zákazky: </w:t>
      </w:r>
    </w:p>
    <w:p w:rsidR="007D4E41" w:rsidRPr="00C46972" w:rsidRDefault="009779FD" w:rsidP="00804291">
      <w:pPr>
        <w:pStyle w:val="Default"/>
        <w:rPr>
          <w:rFonts w:ascii="Book Antiqua" w:hAnsi="Book Antiqua" w:cs="Times New Roman"/>
          <w:color w:val="auto"/>
          <w:sz w:val="20"/>
          <w:szCs w:val="20"/>
        </w:rPr>
      </w:pPr>
      <w:r w:rsidRPr="00C46972">
        <w:rPr>
          <w:rFonts w:ascii="Book Antiqua" w:hAnsi="Book Antiqua" w:cs="Times New Roman"/>
          <w:color w:val="auto"/>
          <w:sz w:val="20"/>
          <w:szCs w:val="20"/>
        </w:rPr>
        <w:t>2017</w:t>
      </w:r>
    </w:p>
    <w:p w:rsidR="007D4E41" w:rsidRPr="00C46972" w:rsidRDefault="007D4E41" w:rsidP="00804291">
      <w:pPr>
        <w:pStyle w:val="Default"/>
        <w:rPr>
          <w:rFonts w:ascii="Book Antiqua" w:hAnsi="Book Antiqua" w:cs="Times New Roman"/>
          <w:color w:val="auto"/>
          <w:sz w:val="20"/>
          <w:szCs w:val="20"/>
        </w:rPr>
      </w:pPr>
    </w:p>
    <w:p w:rsidR="007D4E41" w:rsidRPr="00C46972" w:rsidRDefault="007D4E41" w:rsidP="00804291">
      <w:pPr>
        <w:pStyle w:val="Default"/>
        <w:rPr>
          <w:rFonts w:ascii="Book Antiqua" w:hAnsi="Book Antiqua" w:cs="Times New Roman"/>
          <w:b/>
          <w:color w:val="auto"/>
          <w:sz w:val="20"/>
          <w:szCs w:val="20"/>
        </w:rPr>
      </w:pPr>
      <w:r w:rsidRPr="00C46972">
        <w:rPr>
          <w:rFonts w:ascii="Book Antiqua" w:hAnsi="Book Antiqua" w:cs="Times New Roman"/>
          <w:b/>
          <w:color w:val="auto"/>
          <w:sz w:val="20"/>
          <w:szCs w:val="20"/>
        </w:rPr>
        <w:t xml:space="preserve">Typ zmluvy : </w:t>
      </w:r>
    </w:p>
    <w:p w:rsidR="007D4E41" w:rsidRPr="00C46972" w:rsidRDefault="00047385" w:rsidP="00804291">
      <w:pPr>
        <w:pStyle w:val="Default"/>
        <w:rPr>
          <w:rFonts w:ascii="Book Antiqua" w:hAnsi="Book Antiqua" w:cs="Times New Roman"/>
          <w:color w:val="auto"/>
          <w:sz w:val="20"/>
          <w:szCs w:val="20"/>
        </w:rPr>
      </w:pPr>
      <w:r w:rsidRPr="00C46972">
        <w:rPr>
          <w:rFonts w:ascii="Book Antiqua" w:hAnsi="Book Antiqua" w:cs="Times New Roman"/>
          <w:color w:val="auto"/>
          <w:sz w:val="20"/>
          <w:szCs w:val="20"/>
        </w:rPr>
        <w:t>Mandátna</w:t>
      </w:r>
      <w:r w:rsidR="007F063F">
        <w:rPr>
          <w:rFonts w:ascii="Book Antiqua" w:hAnsi="Book Antiqua" w:cs="Times New Roman"/>
          <w:color w:val="auto"/>
          <w:sz w:val="20"/>
          <w:szCs w:val="20"/>
        </w:rPr>
        <w:t xml:space="preserve"> zmluva, ktorá bude predložená </w:t>
      </w:r>
      <w:r w:rsidR="00CA0E0C">
        <w:rPr>
          <w:rFonts w:ascii="Book Antiqua" w:hAnsi="Book Antiqua" w:cs="Times New Roman"/>
          <w:color w:val="auto"/>
          <w:sz w:val="20"/>
          <w:szCs w:val="20"/>
        </w:rPr>
        <w:t xml:space="preserve">víťazným </w:t>
      </w:r>
      <w:r w:rsidR="007F063F">
        <w:rPr>
          <w:rFonts w:ascii="Book Antiqua" w:hAnsi="Book Antiqua" w:cs="Times New Roman"/>
          <w:color w:val="auto"/>
          <w:sz w:val="20"/>
          <w:szCs w:val="20"/>
        </w:rPr>
        <w:t>uchádzačom</w:t>
      </w: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E41" w:rsidP="00804291">
      <w:pPr>
        <w:pStyle w:val="Default"/>
        <w:rPr>
          <w:rFonts w:ascii="Book Antiqua" w:hAnsi="Book Antiqua" w:cs="Times New Roman"/>
          <w:color w:val="auto"/>
          <w:sz w:val="20"/>
          <w:szCs w:val="20"/>
        </w:rPr>
      </w:pPr>
      <w:r w:rsidRPr="00C46972">
        <w:rPr>
          <w:rFonts w:ascii="Book Antiqua" w:hAnsi="Book Antiqua" w:cs="Times New Roman"/>
          <w:b/>
          <w:bCs/>
          <w:color w:val="auto"/>
          <w:sz w:val="20"/>
          <w:szCs w:val="20"/>
        </w:rPr>
        <w:t xml:space="preserve">Obchodné podmienky: </w:t>
      </w:r>
    </w:p>
    <w:p w:rsidR="007D4E41" w:rsidRPr="00C46972" w:rsidRDefault="007D4E41" w:rsidP="0044775E">
      <w:pPr>
        <w:pStyle w:val="Default"/>
        <w:jc w:val="both"/>
        <w:rPr>
          <w:rFonts w:ascii="Book Antiqua" w:hAnsi="Book Antiqua" w:cs="Times New Roman"/>
          <w:color w:val="auto"/>
          <w:sz w:val="20"/>
          <w:szCs w:val="20"/>
        </w:rPr>
      </w:pPr>
      <w:r w:rsidRPr="00C46972">
        <w:rPr>
          <w:rFonts w:ascii="Book Antiqua" w:hAnsi="Book Antiqua" w:cs="Times New Roman"/>
          <w:color w:val="auto"/>
          <w:sz w:val="20"/>
          <w:szCs w:val="20"/>
        </w:rPr>
        <w:t xml:space="preserve">Predmet zákazky bude financovaný z vlastných finančných prostriedkov verejného obstarávateľa. Platba bude realizovaná formou bezhotovostného platobného styku na základe daňového dokladu vystaveného dodávateľom, splatnosť ktorého je do 30 dní odo dňa doručenia daňového dokladu. Verejný obstarávateľ neposkytuje preddavok, ani zálohovú platbu. </w:t>
      </w: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835" w:rsidP="00804291">
      <w:pPr>
        <w:pStyle w:val="Default"/>
        <w:rPr>
          <w:rFonts w:ascii="Book Antiqua" w:hAnsi="Book Antiqua" w:cs="Times New Roman"/>
          <w:b/>
          <w:bCs/>
          <w:color w:val="auto"/>
          <w:sz w:val="20"/>
          <w:szCs w:val="20"/>
        </w:rPr>
      </w:pPr>
      <w:r w:rsidRPr="00C46972">
        <w:rPr>
          <w:rFonts w:ascii="Book Antiqua" w:hAnsi="Book Antiqua" w:cs="Times New Roman"/>
          <w:b/>
          <w:bCs/>
          <w:color w:val="auto"/>
          <w:sz w:val="20"/>
          <w:szCs w:val="20"/>
        </w:rPr>
        <w:t>Dňa:</w:t>
      </w:r>
      <w:r w:rsidR="006A0B48" w:rsidRPr="00C46972">
        <w:rPr>
          <w:rFonts w:ascii="Book Antiqua" w:hAnsi="Book Antiqua" w:cs="Times New Roman"/>
          <w:b/>
          <w:bCs/>
          <w:color w:val="auto"/>
          <w:sz w:val="20"/>
          <w:szCs w:val="20"/>
        </w:rPr>
        <w:t xml:space="preserve"> </w:t>
      </w:r>
    </w:p>
    <w:p w:rsidR="007D4E41" w:rsidRPr="00C46972" w:rsidRDefault="00126F3B" w:rsidP="00804291">
      <w:pPr>
        <w:pStyle w:val="Default"/>
        <w:rPr>
          <w:rFonts w:ascii="Book Antiqua" w:hAnsi="Book Antiqua" w:cs="Times New Roman"/>
          <w:b/>
          <w:bCs/>
          <w:color w:val="auto"/>
          <w:sz w:val="20"/>
          <w:szCs w:val="20"/>
        </w:rPr>
      </w:pPr>
      <w:r>
        <w:rPr>
          <w:rFonts w:ascii="Book Antiqua" w:hAnsi="Book Antiqua" w:cs="Times New Roman"/>
          <w:b/>
          <w:bCs/>
          <w:color w:val="auto"/>
          <w:sz w:val="20"/>
          <w:szCs w:val="20"/>
        </w:rPr>
        <w:t>12.10</w:t>
      </w:r>
      <w:r w:rsidR="006A0B48" w:rsidRPr="00C46972">
        <w:rPr>
          <w:rFonts w:ascii="Book Antiqua" w:hAnsi="Book Antiqua" w:cs="Times New Roman"/>
          <w:b/>
          <w:bCs/>
          <w:color w:val="auto"/>
          <w:sz w:val="20"/>
          <w:szCs w:val="20"/>
        </w:rPr>
        <w:t>.2017</w:t>
      </w: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E41" w:rsidP="00804291">
      <w:pPr>
        <w:pStyle w:val="Default"/>
        <w:rPr>
          <w:rFonts w:ascii="Book Antiqua" w:hAnsi="Book Antiqua" w:cs="Times New Roman"/>
          <w:b/>
          <w:bCs/>
          <w:color w:val="auto"/>
          <w:sz w:val="20"/>
          <w:szCs w:val="20"/>
        </w:rPr>
      </w:pPr>
    </w:p>
    <w:p w:rsidR="007D4E41" w:rsidRPr="00C46972" w:rsidRDefault="007D4E41" w:rsidP="0044775E">
      <w:pPr>
        <w:pStyle w:val="Default"/>
        <w:ind w:left="4956" w:firstLine="708"/>
        <w:rPr>
          <w:rFonts w:ascii="Book Antiqua" w:hAnsi="Book Antiqua" w:cs="Times New Roman"/>
          <w:bCs/>
          <w:color w:val="auto"/>
          <w:sz w:val="20"/>
          <w:szCs w:val="20"/>
        </w:rPr>
      </w:pPr>
      <w:r w:rsidRPr="00C46972">
        <w:rPr>
          <w:rFonts w:ascii="Book Antiqua" w:hAnsi="Book Antiqua" w:cs="Times New Roman"/>
          <w:bCs/>
          <w:color w:val="auto"/>
          <w:sz w:val="20"/>
          <w:szCs w:val="20"/>
        </w:rPr>
        <w:t xml:space="preserve">      </w:t>
      </w:r>
    </w:p>
    <w:p w:rsidR="007D4E41" w:rsidRPr="00C46972" w:rsidRDefault="00DB21B3" w:rsidP="0044775E">
      <w:pPr>
        <w:pStyle w:val="Default"/>
        <w:ind w:left="4956" w:firstLine="708"/>
        <w:rPr>
          <w:rFonts w:ascii="Book Antiqua" w:hAnsi="Book Antiqua" w:cs="Times New Roman"/>
          <w:bCs/>
          <w:color w:val="auto"/>
          <w:sz w:val="20"/>
          <w:szCs w:val="20"/>
        </w:rPr>
      </w:pPr>
      <w:r>
        <w:rPr>
          <w:rFonts w:ascii="Book Antiqua" w:hAnsi="Book Antiqua" w:cs="Times New Roman"/>
          <w:bCs/>
          <w:color w:val="auto"/>
          <w:sz w:val="20"/>
          <w:szCs w:val="20"/>
        </w:rPr>
        <w:t>Starostka</w:t>
      </w:r>
      <w:r w:rsidR="00FE4FB9" w:rsidRPr="00C46972">
        <w:rPr>
          <w:rFonts w:ascii="Book Antiqua" w:hAnsi="Book Antiqua" w:cs="Times New Roman"/>
          <w:bCs/>
          <w:color w:val="auto"/>
          <w:sz w:val="20"/>
          <w:szCs w:val="20"/>
        </w:rPr>
        <w:t xml:space="preserve"> obce</w:t>
      </w:r>
    </w:p>
    <w:p w:rsidR="007D4E41" w:rsidRPr="00C46972" w:rsidRDefault="007D4E41" w:rsidP="006526DD">
      <w:pPr>
        <w:spacing w:before="100" w:beforeAutospacing="1"/>
        <w:rPr>
          <w:rFonts w:ascii="Book Antiqua" w:hAnsi="Book Antiqua"/>
          <w:b/>
          <w:bCs/>
          <w:i/>
          <w:color w:val="000000"/>
          <w:sz w:val="20"/>
          <w:szCs w:val="20"/>
          <w:lang w:eastAsia="sk-SK"/>
        </w:rPr>
      </w:pPr>
    </w:p>
    <w:p w:rsidR="007D4E41" w:rsidRPr="00C46972" w:rsidRDefault="007D4E41" w:rsidP="006526DD">
      <w:pPr>
        <w:spacing w:before="100" w:beforeAutospacing="1"/>
        <w:rPr>
          <w:rFonts w:ascii="Book Antiqua" w:hAnsi="Book Antiqua"/>
          <w:b/>
          <w:bCs/>
          <w:i/>
          <w:color w:val="000000"/>
          <w:sz w:val="20"/>
          <w:szCs w:val="20"/>
          <w:lang w:eastAsia="sk-SK"/>
        </w:rPr>
      </w:pPr>
    </w:p>
    <w:p w:rsidR="007D4E41" w:rsidRPr="00C46972" w:rsidRDefault="007D4E41" w:rsidP="006526DD">
      <w:pPr>
        <w:spacing w:before="100" w:beforeAutospacing="1"/>
        <w:rPr>
          <w:rFonts w:ascii="Book Antiqua" w:hAnsi="Book Antiqua"/>
          <w:b/>
          <w:bCs/>
          <w:i/>
          <w:color w:val="000000"/>
          <w:sz w:val="20"/>
          <w:szCs w:val="20"/>
          <w:lang w:eastAsia="sk-SK"/>
        </w:rPr>
      </w:pPr>
    </w:p>
    <w:p w:rsidR="007D4E41" w:rsidRPr="00C46972" w:rsidRDefault="007D4E41" w:rsidP="006526DD">
      <w:pPr>
        <w:spacing w:before="100" w:beforeAutospacing="1"/>
        <w:rPr>
          <w:rFonts w:ascii="Book Antiqua" w:hAnsi="Book Antiqua"/>
          <w:b/>
          <w:bCs/>
          <w:i/>
          <w:color w:val="000000"/>
          <w:sz w:val="20"/>
          <w:szCs w:val="20"/>
          <w:lang w:eastAsia="sk-SK"/>
        </w:rPr>
      </w:pPr>
    </w:p>
    <w:p w:rsidR="001F149E" w:rsidRPr="00C46972" w:rsidRDefault="001F149E" w:rsidP="006526DD">
      <w:pPr>
        <w:spacing w:before="100" w:beforeAutospacing="1"/>
        <w:rPr>
          <w:rFonts w:ascii="Book Antiqua" w:hAnsi="Book Antiqua"/>
          <w:b/>
          <w:bCs/>
          <w:i/>
          <w:color w:val="000000"/>
          <w:sz w:val="20"/>
          <w:szCs w:val="20"/>
          <w:lang w:eastAsia="sk-SK"/>
        </w:rPr>
      </w:pPr>
    </w:p>
    <w:p w:rsidR="007D4E41" w:rsidRPr="00C46972" w:rsidRDefault="007D4E41" w:rsidP="006526DD">
      <w:pPr>
        <w:spacing w:before="100" w:beforeAutospacing="1"/>
        <w:rPr>
          <w:rFonts w:ascii="Book Antiqua" w:hAnsi="Book Antiqua"/>
          <w:b/>
          <w:bCs/>
          <w:i/>
          <w:color w:val="000000"/>
          <w:sz w:val="20"/>
          <w:szCs w:val="20"/>
          <w:lang w:eastAsia="sk-SK"/>
        </w:rPr>
      </w:pPr>
    </w:p>
    <w:p w:rsidR="009779FD" w:rsidRPr="00C46972" w:rsidRDefault="009779FD" w:rsidP="006526DD">
      <w:pPr>
        <w:spacing w:before="100" w:beforeAutospacing="1"/>
        <w:rPr>
          <w:rFonts w:ascii="Book Antiqua" w:hAnsi="Book Antiqua"/>
          <w:b/>
          <w:bCs/>
          <w:i/>
          <w:color w:val="000000"/>
          <w:sz w:val="20"/>
          <w:szCs w:val="20"/>
          <w:lang w:eastAsia="sk-SK"/>
        </w:rPr>
      </w:pPr>
    </w:p>
    <w:p w:rsidR="009779FD" w:rsidRPr="00C46972" w:rsidRDefault="009779FD" w:rsidP="006526DD">
      <w:pPr>
        <w:spacing w:before="100" w:beforeAutospacing="1"/>
        <w:rPr>
          <w:rFonts w:ascii="Book Antiqua" w:hAnsi="Book Antiqua"/>
          <w:b/>
          <w:bCs/>
          <w:i/>
          <w:color w:val="000000"/>
          <w:sz w:val="20"/>
          <w:szCs w:val="20"/>
          <w:lang w:eastAsia="sk-SK"/>
        </w:rPr>
      </w:pPr>
    </w:p>
    <w:p w:rsidR="009779FD" w:rsidRPr="00C46972" w:rsidRDefault="009779FD" w:rsidP="006526DD">
      <w:pPr>
        <w:spacing w:before="100" w:beforeAutospacing="1"/>
        <w:rPr>
          <w:rFonts w:ascii="Book Antiqua" w:hAnsi="Book Antiqua"/>
          <w:b/>
          <w:bCs/>
          <w:i/>
          <w:color w:val="000000"/>
          <w:sz w:val="20"/>
          <w:szCs w:val="20"/>
          <w:lang w:eastAsia="sk-SK"/>
        </w:rPr>
      </w:pPr>
    </w:p>
    <w:p w:rsidR="009779FD" w:rsidRPr="00C46972" w:rsidRDefault="009779FD" w:rsidP="006526DD">
      <w:pPr>
        <w:spacing w:before="100" w:beforeAutospacing="1"/>
        <w:rPr>
          <w:rFonts w:ascii="Book Antiqua" w:hAnsi="Book Antiqua"/>
          <w:b/>
          <w:bCs/>
          <w:i/>
          <w:color w:val="000000"/>
          <w:sz w:val="20"/>
          <w:szCs w:val="20"/>
          <w:lang w:eastAsia="sk-SK"/>
        </w:rPr>
      </w:pPr>
    </w:p>
    <w:p w:rsidR="007D4E41" w:rsidRPr="00C46972" w:rsidRDefault="007D4E41" w:rsidP="00CA0E0C">
      <w:pPr>
        <w:spacing w:before="100" w:beforeAutospacing="1"/>
        <w:rPr>
          <w:rFonts w:ascii="Book Antiqua" w:hAnsi="Book Antiqua"/>
          <w:b/>
          <w:bCs/>
          <w:caps/>
          <w:color w:val="000000"/>
          <w:sz w:val="20"/>
          <w:szCs w:val="20"/>
        </w:rPr>
      </w:pPr>
    </w:p>
    <w:sectPr w:rsidR="007D4E41" w:rsidRPr="00C46972" w:rsidSect="00A47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59E0"/>
    <w:multiLevelType w:val="hybridMultilevel"/>
    <w:tmpl w:val="65F2522C"/>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FB3263"/>
    <w:multiLevelType w:val="hybridMultilevel"/>
    <w:tmpl w:val="503A32F4"/>
    <w:lvl w:ilvl="0" w:tplc="957A0F7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5F55436"/>
    <w:multiLevelType w:val="hybridMultilevel"/>
    <w:tmpl w:val="ADA2CC18"/>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BC7B0A"/>
    <w:multiLevelType w:val="hybridMultilevel"/>
    <w:tmpl w:val="8C7E2C70"/>
    <w:lvl w:ilvl="0" w:tplc="C7EAF6A4">
      <w:start w:val="4"/>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2D642D"/>
    <w:multiLevelType w:val="hybridMultilevel"/>
    <w:tmpl w:val="DAE076E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A7154C"/>
    <w:multiLevelType w:val="hybridMultilevel"/>
    <w:tmpl w:val="C47A2B5C"/>
    <w:lvl w:ilvl="0" w:tplc="CDCEE12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47B5B75"/>
    <w:multiLevelType w:val="hybridMultilevel"/>
    <w:tmpl w:val="41224192"/>
    <w:lvl w:ilvl="0" w:tplc="4A0E7CC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754BD"/>
    <w:multiLevelType w:val="hybridMultilevel"/>
    <w:tmpl w:val="5EBA7244"/>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6"/>
  </w:num>
  <w:num w:numId="4">
    <w:abstractNumId w:val="7"/>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91"/>
    <w:rsid w:val="00003E68"/>
    <w:rsid w:val="00004257"/>
    <w:rsid w:val="00012B60"/>
    <w:rsid w:val="000223EB"/>
    <w:rsid w:val="0002301C"/>
    <w:rsid w:val="00047385"/>
    <w:rsid w:val="000610D9"/>
    <w:rsid w:val="0007422E"/>
    <w:rsid w:val="00076CD9"/>
    <w:rsid w:val="00082735"/>
    <w:rsid w:val="00094664"/>
    <w:rsid w:val="000A1CBA"/>
    <w:rsid w:val="000A7766"/>
    <w:rsid w:val="000B5417"/>
    <w:rsid w:val="000B7BFC"/>
    <w:rsid w:val="000C52FA"/>
    <w:rsid w:val="000C708D"/>
    <w:rsid w:val="000E599E"/>
    <w:rsid w:val="000F5622"/>
    <w:rsid w:val="000F5B2D"/>
    <w:rsid w:val="00101830"/>
    <w:rsid w:val="001036D2"/>
    <w:rsid w:val="00110419"/>
    <w:rsid w:val="001144E6"/>
    <w:rsid w:val="00115446"/>
    <w:rsid w:val="00115BAC"/>
    <w:rsid w:val="00117E07"/>
    <w:rsid w:val="00121301"/>
    <w:rsid w:val="001236C4"/>
    <w:rsid w:val="00125837"/>
    <w:rsid w:val="00126F3B"/>
    <w:rsid w:val="001428AF"/>
    <w:rsid w:val="00150A6D"/>
    <w:rsid w:val="001674A6"/>
    <w:rsid w:val="00181CF9"/>
    <w:rsid w:val="001A238D"/>
    <w:rsid w:val="001A7725"/>
    <w:rsid w:val="001A7C64"/>
    <w:rsid w:val="001B49F1"/>
    <w:rsid w:val="001D25CA"/>
    <w:rsid w:val="001E32C9"/>
    <w:rsid w:val="001F149E"/>
    <w:rsid w:val="001F2216"/>
    <w:rsid w:val="001F312F"/>
    <w:rsid w:val="001F4E26"/>
    <w:rsid w:val="00202818"/>
    <w:rsid w:val="00212630"/>
    <w:rsid w:val="00215784"/>
    <w:rsid w:val="00215CDF"/>
    <w:rsid w:val="00225CBA"/>
    <w:rsid w:val="00252A18"/>
    <w:rsid w:val="00255428"/>
    <w:rsid w:val="00266124"/>
    <w:rsid w:val="002707A1"/>
    <w:rsid w:val="00284220"/>
    <w:rsid w:val="00287546"/>
    <w:rsid w:val="002A0608"/>
    <w:rsid w:val="002B6BB3"/>
    <w:rsid w:val="002C1E3A"/>
    <w:rsid w:val="002C22F2"/>
    <w:rsid w:val="002C2FE8"/>
    <w:rsid w:val="002C70B3"/>
    <w:rsid w:val="002D1267"/>
    <w:rsid w:val="002E4DFC"/>
    <w:rsid w:val="002E6D4F"/>
    <w:rsid w:val="002E70EB"/>
    <w:rsid w:val="00304EEF"/>
    <w:rsid w:val="00312776"/>
    <w:rsid w:val="00322AC6"/>
    <w:rsid w:val="0033637B"/>
    <w:rsid w:val="00341EEB"/>
    <w:rsid w:val="003426FA"/>
    <w:rsid w:val="003452DB"/>
    <w:rsid w:val="00345D9E"/>
    <w:rsid w:val="003460A3"/>
    <w:rsid w:val="00346D11"/>
    <w:rsid w:val="00352885"/>
    <w:rsid w:val="00356AE9"/>
    <w:rsid w:val="00381937"/>
    <w:rsid w:val="003842B0"/>
    <w:rsid w:val="00387441"/>
    <w:rsid w:val="00393BA1"/>
    <w:rsid w:val="00396A85"/>
    <w:rsid w:val="00396D72"/>
    <w:rsid w:val="003A66B1"/>
    <w:rsid w:val="003B492D"/>
    <w:rsid w:val="003C1866"/>
    <w:rsid w:val="003C1F1F"/>
    <w:rsid w:val="003C3E3F"/>
    <w:rsid w:val="003D21E3"/>
    <w:rsid w:val="003E651A"/>
    <w:rsid w:val="003F1176"/>
    <w:rsid w:val="003F6BF6"/>
    <w:rsid w:val="003F76F8"/>
    <w:rsid w:val="0040563B"/>
    <w:rsid w:val="004178A8"/>
    <w:rsid w:val="0042480F"/>
    <w:rsid w:val="00441FC8"/>
    <w:rsid w:val="004452D8"/>
    <w:rsid w:val="0044775E"/>
    <w:rsid w:val="0045208C"/>
    <w:rsid w:val="00456357"/>
    <w:rsid w:val="00460EE2"/>
    <w:rsid w:val="00461361"/>
    <w:rsid w:val="00464063"/>
    <w:rsid w:val="00467D27"/>
    <w:rsid w:val="0047229A"/>
    <w:rsid w:val="00481818"/>
    <w:rsid w:val="00491A01"/>
    <w:rsid w:val="00496F6C"/>
    <w:rsid w:val="004B4A61"/>
    <w:rsid w:val="004B72EF"/>
    <w:rsid w:val="004C3503"/>
    <w:rsid w:val="004F5EF1"/>
    <w:rsid w:val="0050185B"/>
    <w:rsid w:val="005139CF"/>
    <w:rsid w:val="00522512"/>
    <w:rsid w:val="005230D5"/>
    <w:rsid w:val="0056059E"/>
    <w:rsid w:val="00562724"/>
    <w:rsid w:val="005636E7"/>
    <w:rsid w:val="005666B8"/>
    <w:rsid w:val="00571F78"/>
    <w:rsid w:val="005A084F"/>
    <w:rsid w:val="005B4183"/>
    <w:rsid w:val="005C47B6"/>
    <w:rsid w:val="005C4C2D"/>
    <w:rsid w:val="005C5908"/>
    <w:rsid w:val="005D0CD3"/>
    <w:rsid w:val="005E0084"/>
    <w:rsid w:val="005E20CA"/>
    <w:rsid w:val="005E3B6B"/>
    <w:rsid w:val="005F0FD7"/>
    <w:rsid w:val="005F3F5F"/>
    <w:rsid w:val="005F46B6"/>
    <w:rsid w:val="005F5F8F"/>
    <w:rsid w:val="00603502"/>
    <w:rsid w:val="00607931"/>
    <w:rsid w:val="00607F74"/>
    <w:rsid w:val="00633E6A"/>
    <w:rsid w:val="006526DD"/>
    <w:rsid w:val="006621E4"/>
    <w:rsid w:val="00671AE1"/>
    <w:rsid w:val="00673DB1"/>
    <w:rsid w:val="00673E52"/>
    <w:rsid w:val="00682440"/>
    <w:rsid w:val="00691FD0"/>
    <w:rsid w:val="00692E89"/>
    <w:rsid w:val="00694C67"/>
    <w:rsid w:val="00695BA8"/>
    <w:rsid w:val="006A0554"/>
    <w:rsid w:val="006A06E8"/>
    <w:rsid w:val="006A09A8"/>
    <w:rsid w:val="006A0B48"/>
    <w:rsid w:val="006A1EA2"/>
    <w:rsid w:val="006B31EF"/>
    <w:rsid w:val="006B4275"/>
    <w:rsid w:val="006C088E"/>
    <w:rsid w:val="006C31ED"/>
    <w:rsid w:val="006F34C4"/>
    <w:rsid w:val="00740A7B"/>
    <w:rsid w:val="007430C0"/>
    <w:rsid w:val="00744A8C"/>
    <w:rsid w:val="0074562D"/>
    <w:rsid w:val="0075533E"/>
    <w:rsid w:val="00756BDF"/>
    <w:rsid w:val="00760805"/>
    <w:rsid w:val="007621C0"/>
    <w:rsid w:val="00764CBB"/>
    <w:rsid w:val="00765EFB"/>
    <w:rsid w:val="00792F9D"/>
    <w:rsid w:val="007B6377"/>
    <w:rsid w:val="007B7A6A"/>
    <w:rsid w:val="007C7D7F"/>
    <w:rsid w:val="007D4835"/>
    <w:rsid w:val="007D4E41"/>
    <w:rsid w:val="007D5732"/>
    <w:rsid w:val="007F063F"/>
    <w:rsid w:val="007F2330"/>
    <w:rsid w:val="00804291"/>
    <w:rsid w:val="0081347C"/>
    <w:rsid w:val="00832323"/>
    <w:rsid w:val="00832661"/>
    <w:rsid w:val="008338E7"/>
    <w:rsid w:val="00834DDD"/>
    <w:rsid w:val="0085497C"/>
    <w:rsid w:val="00872F9F"/>
    <w:rsid w:val="00877432"/>
    <w:rsid w:val="00884758"/>
    <w:rsid w:val="00884867"/>
    <w:rsid w:val="00891734"/>
    <w:rsid w:val="008B138B"/>
    <w:rsid w:val="008B1B38"/>
    <w:rsid w:val="008B4A96"/>
    <w:rsid w:val="008D3CAC"/>
    <w:rsid w:val="008E21A8"/>
    <w:rsid w:val="008E6185"/>
    <w:rsid w:val="00901BC6"/>
    <w:rsid w:val="00905069"/>
    <w:rsid w:val="0090698A"/>
    <w:rsid w:val="00935AFB"/>
    <w:rsid w:val="0093693E"/>
    <w:rsid w:val="009509E1"/>
    <w:rsid w:val="0097034F"/>
    <w:rsid w:val="0097133F"/>
    <w:rsid w:val="009779FD"/>
    <w:rsid w:val="00984408"/>
    <w:rsid w:val="00992BE0"/>
    <w:rsid w:val="00992EB4"/>
    <w:rsid w:val="009961D1"/>
    <w:rsid w:val="009B00C8"/>
    <w:rsid w:val="009B1F90"/>
    <w:rsid w:val="009B654C"/>
    <w:rsid w:val="009F14B9"/>
    <w:rsid w:val="009F19D1"/>
    <w:rsid w:val="009F1AD2"/>
    <w:rsid w:val="009F544F"/>
    <w:rsid w:val="00A0289F"/>
    <w:rsid w:val="00A16AFF"/>
    <w:rsid w:val="00A2615D"/>
    <w:rsid w:val="00A31AAF"/>
    <w:rsid w:val="00A32505"/>
    <w:rsid w:val="00A437B5"/>
    <w:rsid w:val="00A43F7C"/>
    <w:rsid w:val="00A46DEA"/>
    <w:rsid w:val="00A474B2"/>
    <w:rsid w:val="00A508D4"/>
    <w:rsid w:val="00A51029"/>
    <w:rsid w:val="00A62F06"/>
    <w:rsid w:val="00A64B8B"/>
    <w:rsid w:val="00A920BA"/>
    <w:rsid w:val="00A93CC1"/>
    <w:rsid w:val="00AA31C3"/>
    <w:rsid w:val="00AB1DDE"/>
    <w:rsid w:val="00AB58B7"/>
    <w:rsid w:val="00AE516F"/>
    <w:rsid w:val="00AE52FD"/>
    <w:rsid w:val="00AF1057"/>
    <w:rsid w:val="00B04F96"/>
    <w:rsid w:val="00B23461"/>
    <w:rsid w:val="00B235EF"/>
    <w:rsid w:val="00B25CE5"/>
    <w:rsid w:val="00B26B2C"/>
    <w:rsid w:val="00B32AF0"/>
    <w:rsid w:val="00B33EA4"/>
    <w:rsid w:val="00B55489"/>
    <w:rsid w:val="00B86E47"/>
    <w:rsid w:val="00B9237C"/>
    <w:rsid w:val="00B95265"/>
    <w:rsid w:val="00BB4B7A"/>
    <w:rsid w:val="00BD7034"/>
    <w:rsid w:val="00BD7EDC"/>
    <w:rsid w:val="00C0451D"/>
    <w:rsid w:val="00C17497"/>
    <w:rsid w:val="00C26743"/>
    <w:rsid w:val="00C341E7"/>
    <w:rsid w:val="00C46972"/>
    <w:rsid w:val="00C53975"/>
    <w:rsid w:val="00C87FA5"/>
    <w:rsid w:val="00C92ADC"/>
    <w:rsid w:val="00C92E77"/>
    <w:rsid w:val="00CA0E0C"/>
    <w:rsid w:val="00CA446C"/>
    <w:rsid w:val="00CB177E"/>
    <w:rsid w:val="00CB79C9"/>
    <w:rsid w:val="00CC2CF9"/>
    <w:rsid w:val="00CC4649"/>
    <w:rsid w:val="00CD06B8"/>
    <w:rsid w:val="00CF3E6C"/>
    <w:rsid w:val="00CF5BF1"/>
    <w:rsid w:val="00D1599B"/>
    <w:rsid w:val="00D16AAA"/>
    <w:rsid w:val="00D2013D"/>
    <w:rsid w:val="00D22181"/>
    <w:rsid w:val="00D22FBD"/>
    <w:rsid w:val="00D3538D"/>
    <w:rsid w:val="00D42946"/>
    <w:rsid w:val="00D62A89"/>
    <w:rsid w:val="00D64807"/>
    <w:rsid w:val="00D801FE"/>
    <w:rsid w:val="00D8457B"/>
    <w:rsid w:val="00D874B1"/>
    <w:rsid w:val="00D90DEB"/>
    <w:rsid w:val="00D9226F"/>
    <w:rsid w:val="00D97103"/>
    <w:rsid w:val="00D97258"/>
    <w:rsid w:val="00DA568E"/>
    <w:rsid w:val="00DA7ECB"/>
    <w:rsid w:val="00DB21B3"/>
    <w:rsid w:val="00DB2CFC"/>
    <w:rsid w:val="00DB3712"/>
    <w:rsid w:val="00DC24F9"/>
    <w:rsid w:val="00DD072E"/>
    <w:rsid w:val="00DE37C1"/>
    <w:rsid w:val="00DF6A5E"/>
    <w:rsid w:val="00E01B49"/>
    <w:rsid w:val="00E1214E"/>
    <w:rsid w:val="00E2129F"/>
    <w:rsid w:val="00E32B8B"/>
    <w:rsid w:val="00E32E60"/>
    <w:rsid w:val="00E40EF9"/>
    <w:rsid w:val="00E459B2"/>
    <w:rsid w:val="00E57406"/>
    <w:rsid w:val="00E671BC"/>
    <w:rsid w:val="00EA6707"/>
    <w:rsid w:val="00EC074A"/>
    <w:rsid w:val="00EC17F8"/>
    <w:rsid w:val="00EC269C"/>
    <w:rsid w:val="00ED2EE0"/>
    <w:rsid w:val="00ED49CA"/>
    <w:rsid w:val="00EE0ACF"/>
    <w:rsid w:val="00EE35E4"/>
    <w:rsid w:val="00EF26C4"/>
    <w:rsid w:val="00EF3DBC"/>
    <w:rsid w:val="00F10422"/>
    <w:rsid w:val="00F135A7"/>
    <w:rsid w:val="00F2479B"/>
    <w:rsid w:val="00F3087A"/>
    <w:rsid w:val="00F34733"/>
    <w:rsid w:val="00F351D2"/>
    <w:rsid w:val="00F40797"/>
    <w:rsid w:val="00F415BD"/>
    <w:rsid w:val="00F415EF"/>
    <w:rsid w:val="00F601C4"/>
    <w:rsid w:val="00F6371D"/>
    <w:rsid w:val="00F64BF9"/>
    <w:rsid w:val="00F746DE"/>
    <w:rsid w:val="00F8120B"/>
    <w:rsid w:val="00F81BD4"/>
    <w:rsid w:val="00FA6B8C"/>
    <w:rsid w:val="00FE4FB9"/>
    <w:rsid w:val="00FF0512"/>
    <w:rsid w:val="00FF14CD"/>
    <w:rsid w:val="00FF29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082415-7CC7-4722-8AE3-41E6EC72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4291"/>
    <w:pPr>
      <w:spacing w:after="200" w:line="276" w:lineRule="auto"/>
    </w:pPr>
    <w:rPr>
      <w:rFonts w:ascii="Calibri" w:hAnsi="Calibri" w:cs="Times New Roman"/>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804291"/>
    <w:pPr>
      <w:autoSpaceDE w:val="0"/>
      <w:autoSpaceDN w:val="0"/>
      <w:adjustRightInd w:val="0"/>
    </w:pPr>
    <w:rPr>
      <w:color w:val="000000"/>
      <w:sz w:val="24"/>
      <w:szCs w:val="24"/>
    </w:rPr>
  </w:style>
  <w:style w:type="character" w:styleId="Hypertextovprepojenie">
    <w:name w:val="Hyperlink"/>
    <w:basedOn w:val="Predvolenpsmoodseku"/>
    <w:uiPriority w:val="99"/>
    <w:rsid w:val="0044775E"/>
    <w:rPr>
      <w:rFonts w:cs="Times New Roman"/>
      <w:color w:val="0000FF"/>
      <w:u w:val="single"/>
    </w:rPr>
  </w:style>
  <w:style w:type="paragraph" w:styleId="Textbubliny">
    <w:name w:val="Balloon Text"/>
    <w:basedOn w:val="Normlny"/>
    <w:link w:val="TextbublinyChar"/>
    <w:uiPriority w:val="99"/>
    <w:semiHidden/>
    <w:rsid w:val="00467D2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41EEB"/>
    <w:rPr>
      <w:rFonts w:ascii="Times New Roman" w:hAnsi="Times New Roman" w:cs="Times New Roman"/>
      <w:sz w:val="2"/>
      <w:lang w:eastAsia="en-US"/>
    </w:rPr>
  </w:style>
  <w:style w:type="paragraph" w:styleId="Normlnywebov">
    <w:name w:val="Normal (Web)"/>
    <w:basedOn w:val="Normlny"/>
    <w:uiPriority w:val="99"/>
    <w:rsid w:val="0042480F"/>
    <w:pPr>
      <w:spacing w:before="100" w:after="119" w:line="240" w:lineRule="auto"/>
    </w:pPr>
    <w:rPr>
      <w:rFonts w:ascii="Times New Roman" w:hAnsi="Times New Roman"/>
      <w:sz w:val="24"/>
      <w:szCs w:val="24"/>
      <w:lang w:eastAsia="zh-CN"/>
    </w:rPr>
  </w:style>
  <w:style w:type="paragraph" w:styleId="Odsekzoznamu">
    <w:name w:val="List Paragraph"/>
    <w:basedOn w:val="Normlny"/>
    <w:uiPriority w:val="99"/>
    <w:qFormat/>
    <w:rsid w:val="007F2330"/>
    <w:pPr>
      <w:ind w:left="720"/>
      <w:contextualSpacing/>
    </w:pPr>
    <w:rPr>
      <w:rFonts w:ascii="Book Antiqua" w:eastAsia="MS ??" w:hAnsi="Book Antiqua"/>
      <w:lang w:val="cs-CZ"/>
    </w:rPr>
  </w:style>
  <w:style w:type="paragraph" w:customStyle="1" w:styleId="Zkladntext21">
    <w:name w:val="Základný text 21"/>
    <w:basedOn w:val="Normlny"/>
    <w:uiPriority w:val="99"/>
    <w:rsid w:val="006526DD"/>
    <w:pPr>
      <w:suppressAutoHyphens/>
      <w:spacing w:after="0" w:line="240" w:lineRule="auto"/>
      <w:jc w:val="center"/>
    </w:pPr>
    <w:rPr>
      <w:rFonts w:ascii="Arial" w:hAnsi="Arial" w:cs="Wingdings"/>
      <w:b/>
      <w:color w:val="000000"/>
      <w:sz w:val="24"/>
      <w:szCs w:val="20"/>
      <w:lang w:eastAsia="zh-CN"/>
    </w:rPr>
  </w:style>
  <w:style w:type="table" w:styleId="Mriekatabuky">
    <w:name w:val="Table Grid"/>
    <w:basedOn w:val="Normlnatabuka"/>
    <w:uiPriority w:val="99"/>
    <w:locked/>
    <w:rsid w:val="006526DD"/>
    <w:pPr>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42946"/>
  </w:style>
  <w:style w:type="character" w:customStyle="1" w:styleId="apple-converted-space">
    <w:name w:val="apple-converted-space"/>
    <w:rsid w:val="00D42946"/>
  </w:style>
  <w:style w:type="character" w:customStyle="1" w:styleId="UnresolvedMention">
    <w:name w:val="Unresolved Mention"/>
    <w:basedOn w:val="Predvolenpsmoodseku"/>
    <w:uiPriority w:val="99"/>
    <w:semiHidden/>
    <w:unhideWhenUsed/>
    <w:rsid w:val="00C469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92725">
      <w:marLeft w:val="0"/>
      <w:marRight w:val="0"/>
      <w:marTop w:val="0"/>
      <w:marBottom w:val="0"/>
      <w:divBdr>
        <w:top w:val="none" w:sz="0" w:space="0" w:color="auto"/>
        <w:left w:val="none" w:sz="0" w:space="0" w:color="auto"/>
        <w:bottom w:val="none" w:sz="0" w:space="0" w:color="auto"/>
        <w:right w:val="none" w:sz="0" w:space="0" w:color="auto"/>
      </w:divBdr>
      <w:divsChild>
        <w:div w:id="1372992726">
          <w:marLeft w:val="0"/>
          <w:marRight w:val="0"/>
          <w:marTop w:val="0"/>
          <w:marBottom w:val="0"/>
          <w:divBdr>
            <w:top w:val="none" w:sz="0" w:space="0" w:color="auto"/>
            <w:left w:val="none" w:sz="0" w:space="0" w:color="auto"/>
            <w:bottom w:val="none" w:sz="0" w:space="0" w:color="auto"/>
            <w:right w:val="none" w:sz="0" w:space="0" w:color="auto"/>
          </w:divBdr>
          <w:divsChild>
            <w:div w:id="1372992721">
              <w:marLeft w:val="0"/>
              <w:marRight w:val="0"/>
              <w:marTop w:val="0"/>
              <w:marBottom w:val="0"/>
              <w:divBdr>
                <w:top w:val="none" w:sz="0" w:space="0" w:color="auto"/>
                <w:left w:val="none" w:sz="0" w:space="0" w:color="auto"/>
                <w:bottom w:val="none" w:sz="0" w:space="0" w:color="auto"/>
                <w:right w:val="none" w:sz="0" w:space="0" w:color="auto"/>
              </w:divBdr>
              <w:divsChild>
                <w:div w:id="1372992719">
                  <w:marLeft w:val="0"/>
                  <w:marRight w:val="0"/>
                  <w:marTop w:val="0"/>
                  <w:marBottom w:val="0"/>
                  <w:divBdr>
                    <w:top w:val="none" w:sz="0" w:space="0" w:color="auto"/>
                    <w:left w:val="none" w:sz="0" w:space="0" w:color="auto"/>
                    <w:bottom w:val="none" w:sz="0" w:space="0" w:color="auto"/>
                    <w:right w:val="none" w:sz="0" w:space="0" w:color="auto"/>
                  </w:divBdr>
                  <w:divsChild>
                    <w:div w:id="1372992722">
                      <w:marLeft w:val="0"/>
                      <w:marRight w:val="0"/>
                      <w:marTop w:val="0"/>
                      <w:marBottom w:val="0"/>
                      <w:divBdr>
                        <w:top w:val="none" w:sz="0" w:space="0" w:color="auto"/>
                        <w:left w:val="none" w:sz="0" w:space="0" w:color="auto"/>
                        <w:bottom w:val="none" w:sz="0" w:space="0" w:color="auto"/>
                        <w:right w:val="none" w:sz="0" w:space="0" w:color="auto"/>
                      </w:divBdr>
                      <w:divsChild>
                        <w:div w:id="1372992724">
                          <w:marLeft w:val="0"/>
                          <w:marRight w:val="0"/>
                          <w:marTop w:val="0"/>
                          <w:marBottom w:val="0"/>
                          <w:divBdr>
                            <w:top w:val="none" w:sz="0" w:space="0" w:color="auto"/>
                            <w:left w:val="none" w:sz="0" w:space="0" w:color="auto"/>
                            <w:bottom w:val="none" w:sz="0" w:space="0" w:color="auto"/>
                            <w:right w:val="none" w:sz="0" w:space="0" w:color="auto"/>
                          </w:divBdr>
                          <w:divsChild>
                            <w:div w:id="1372992720">
                              <w:marLeft w:val="0"/>
                              <w:marRight w:val="0"/>
                              <w:marTop w:val="0"/>
                              <w:marBottom w:val="0"/>
                              <w:divBdr>
                                <w:top w:val="single" w:sz="6" w:space="0" w:color="auto"/>
                                <w:left w:val="single" w:sz="6" w:space="0" w:color="auto"/>
                                <w:bottom w:val="single" w:sz="6" w:space="0" w:color="auto"/>
                                <w:right w:val="single" w:sz="6" w:space="0" w:color="auto"/>
                              </w:divBdr>
                              <w:divsChild>
                                <w:div w:id="1372992727">
                                  <w:marLeft w:val="0"/>
                                  <w:marRight w:val="0"/>
                                  <w:marTop w:val="0"/>
                                  <w:marBottom w:val="0"/>
                                  <w:divBdr>
                                    <w:top w:val="none" w:sz="0" w:space="0" w:color="auto"/>
                                    <w:left w:val="none" w:sz="0" w:space="0" w:color="auto"/>
                                    <w:bottom w:val="none" w:sz="0" w:space="0" w:color="auto"/>
                                    <w:right w:val="none" w:sz="0" w:space="0" w:color="auto"/>
                                  </w:divBdr>
                                  <w:divsChild>
                                    <w:div w:id="1372992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992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kucin@gmail.com" TargetMode="External"/><Relationship Id="rId5" Type="http://schemas.openxmlformats.org/officeDocument/2006/relationships/hyperlink" Target="mailto:obeckuc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5723</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VÝZVA na predloženie ponuky</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predloženie ponuky</dc:title>
  <dc:subject/>
  <dc:creator>laco</dc:creator>
  <cp:keywords/>
  <dc:description/>
  <cp:lastModifiedBy>BAŠKOVSKÁ Marcela</cp:lastModifiedBy>
  <cp:revision>2</cp:revision>
  <cp:lastPrinted>2017-04-12T13:19:00Z</cp:lastPrinted>
  <dcterms:created xsi:type="dcterms:W3CDTF">2017-10-12T13:41:00Z</dcterms:created>
  <dcterms:modified xsi:type="dcterms:W3CDTF">2017-10-12T13:41:00Z</dcterms:modified>
</cp:coreProperties>
</file>